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C9D53" w14:textId="77777777" w:rsidR="008F0523" w:rsidRDefault="00AD1385">
      <w:pPr>
        <w:jc w:val="center"/>
        <w:rPr>
          <w:rFonts w:ascii="黑体" w:eastAsia="黑体" w:hAnsi="黑体"/>
          <w:sz w:val="30"/>
          <w:szCs w:val="30"/>
        </w:rPr>
      </w:pPr>
      <w:bookmarkStart w:id="0" w:name="_GoBack"/>
      <w:bookmarkEnd w:id="0"/>
      <w:r>
        <w:rPr>
          <w:rFonts w:ascii="黑体" w:eastAsia="黑体" w:hAnsi="黑体" w:hint="eastAsia"/>
          <w:sz w:val="30"/>
          <w:szCs w:val="30"/>
        </w:rPr>
        <w:t>国家标准《橡胶或塑料涂覆织物 物理和机械试验 挠度仪法测定耐曲挠性》</w:t>
      </w:r>
      <w:r>
        <w:rPr>
          <w:rFonts w:ascii="黑体" w:eastAsia="黑体" w:hint="eastAsia"/>
          <w:sz w:val="30"/>
          <w:szCs w:val="30"/>
        </w:rPr>
        <w:t>编制说明（</w:t>
      </w:r>
      <w:r w:rsidR="00303A84">
        <w:rPr>
          <w:rFonts w:ascii="黑体" w:eastAsia="黑体" w:hint="eastAsia"/>
          <w:sz w:val="30"/>
          <w:szCs w:val="30"/>
        </w:rPr>
        <w:t>征求意见</w:t>
      </w:r>
      <w:r>
        <w:rPr>
          <w:rFonts w:ascii="黑体" w:eastAsia="黑体" w:hint="eastAsia"/>
          <w:sz w:val="30"/>
          <w:szCs w:val="30"/>
        </w:rPr>
        <w:t>稿）</w:t>
      </w:r>
    </w:p>
    <w:p w14:paraId="69BC5A42" w14:textId="77777777" w:rsidR="008F0523" w:rsidRDefault="00AD1385">
      <w:pPr>
        <w:spacing w:beforeLines="50" w:before="156" w:afterLines="50" w:after="156"/>
        <w:jc w:val="left"/>
        <w:rPr>
          <w:rFonts w:ascii="黑体" w:eastAsia="黑体"/>
          <w:sz w:val="28"/>
          <w:szCs w:val="28"/>
        </w:rPr>
      </w:pPr>
      <w:r>
        <w:rPr>
          <w:rFonts w:ascii="黑体" w:eastAsia="黑体" w:hint="eastAsia"/>
          <w:sz w:val="28"/>
          <w:szCs w:val="28"/>
        </w:rPr>
        <w:t>一、工作简况</w:t>
      </w:r>
    </w:p>
    <w:p w14:paraId="79DF7F66" w14:textId="77777777" w:rsidR="008F0523" w:rsidRDefault="00AD1385">
      <w:pPr>
        <w:spacing w:beforeLines="50" w:before="156" w:afterLines="50" w:after="156"/>
        <w:jc w:val="left"/>
        <w:rPr>
          <w:rFonts w:ascii="黑体" w:eastAsia="黑体"/>
          <w:sz w:val="24"/>
          <w:szCs w:val="24"/>
        </w:rPr>
      </w:pPr>
      <w:r>
        <w:rPr>
          <w:rFonts w:ascii="黑体" w:eastAsia="黑体" w:hint="eastAsia"/>
          <w:sz w:val="24"/>
          <w:szCs w:val="24"/>
        </w:rPr>
        <w:t>1.任务来源</w:t>
      </w:r>
    </w:p>
    <w:p w14:paraId="0E275BB4" w14:textId="77777777" w:rsidR="008F0523" w:rsidRDefault="00AD1385">
      <w:pPr>
        <w:pStyle w:val="af"/>
        <w:rPr>
          <w:rFonts w:asciiTheme="majorEastAsia" w:eastAsiaTheme="majorEastAsia" w:hAnsiTheme="majorEastAsia"/>
          <w:sz w:val="24"/>
          <w:szCs w:val="24"/>
        </w:rPr>
      </w:pPr>
      <w:r>
        <w:rPr>
          <w:rFonts w:ascii="宋体" w:hAnsi="宋体" w:hint="eastAsia"/>
          <w:color w:val="333333"/>
          <w:sz w:val="24"/>
          <w:szCs w:val="24"/>
          <w:shd w:val="clear" w:color="auto" w:fill="FFFFFF"/>
        </w:rPr>
        <w:t>根据《国家标准化管理委员会关于下达2020年第三批推荐性国家标准计划的通知》（国标委发〔20</w:t>
      </w:r>
      <w:r>
        <w:rPr>
          <w:rFonts w:ascii="宋体" w:hAnsi="宋体"/>
          <w:color w:val="333333"/>
          <w:sz w:val="24"/>
          <w:szCs w:val="24"/>
          <w:shd w:val="clear" w:color="auto" w:fill="FFFFFF"/>
        </w:rPr>
        <w:t>20</w:t>
      </w:r>
      <w:r>
        <w:rPr>
          <w:rFonts w:ascii="宋体" w:hAnsi="宋体" w:hint="eastAsia"/>
          <w:color w:val="333333"/>
          <w:sz w:val="24"/>
          <w:szCs w:val="24"/>
          <w:shd w:val="clear" w:color="auto" w:fill="FFFFFF"/>
        </w:rPr>
        <w:t>〕4</w:t>
      </w:r>
      <w:r>
        <w:rPr>
          <w:rFonts w:ascii="宋体" w:hAnsi="宋体"/>
          <w:color w:val="333333"/>
          <w:sz w:val="24"/>
          <w:szCs w:val="24"/>
          <w:shd w:val="clear" w:color="auto" w:fill="FFFFFF"/>
        </w:rPr>
        <w:t>8</w:t>
      </w:r>
      <w:r>
        <w:rPr>
          <w:rFonts w:ascii="宋体" w:hAnsi="宋体" w:hint="eastAsia"/>
          <w:color w:val="333333"/>
          <w:sz w:val="24"/>
          <w:szCs w:val="24"/>
          <w:shd w:val="clear" w:color="auto" w:fill="FFFFFF"/>
        </w:rPr>
        <w:t>号）文和全国橡标委涂覆制品分技术委员会202</w:t>
      </w:r>
      <w:r>
        <w:rPr>
          <w:rFonts w:ascii="宋体" w:hAnsi="宋体"/>
          <w:color w:val="333333"/>
          <w:sz w:val="24"/>
          <w:szCs w:val="24"/>
          <w:shd w:val="clear" w:color="auto" w:fill="FFFFFF"/>
        </w:rPr>
        <w:t>1</w:t>
      </w:r>
      <w:r>
        <w:rPr>
          <w:rFonts w:ascii="宋体" w:hAnsi="宋体" w:hint="eastAsia"/>
          <w:color w:val="333333"/>
          <w:sz w:val="24"/>
          <w:szCs w:val="24"/>
          <w:shd w:val="clear" w:color="auto" w:fill="FFFFFF"/>
        </w:rPr>
        <w:t>年国家标准制修订计划的</w:t>
      </w:r>
      <w:r>
        <w:rPr>
          <w:rFonts w:ascii="宋体" w:hAnsi="宋体"/>
          <w:color w:val="333333"/>
          <w:sz w:val="24"/>
          <w:szCs w:val="24"/>
          <w:shd w:val="clear" w:color="auto" w:fill="FFFFFF"/>
        </w:rPr>
        <w:t>通知</w:t>
      </w:r>
      <w:r>
        <w:rPr>
          <w:rFonts w:ascii="宋体" w:hAnsi="宋体" w:hint="eastAsia"/>
          <w:color w:val="333333"/>
          <w:sz w:val="24"/>
          <w:szCs w:val="24"/>
          <w:shd w:val="clear" w:color="auto" w:fill="FFFFFF"/>
        </w:rPr>
        <w:t>（涂覆制品分会[202</w:t>
      </w:r>
      <w:r>
        <w:rPr>
          <w:rFonts w:ascii="宋体" w:hAnsi="宋体"/>
          <w:color w:val="333333"/>
          <w:sz w:val="24"/>
          <w:szCs w:val="24"/>
          <w:shd w:val="clear" w:color="auto" w:fill="FFFFFF"/>
        </w:rPr>
        <w:t>1</w:t>
      </w:r>
      <w:r>
        <w:rPr>
          <w:rFonts w:ascii="宋体" w:hAnsi="宋体" w:hint="eastAsia"/>
          <w:color w:val="333333"/>
          <w:sz w:val="24"/>
          <w:szCs w:val="24"/>
          <w:shd w:val="clear" w:color="auto" w:fill="FFFFFF"/>
        </w:rPr>
        <w:t>]第</w:t>
      </w:r>
      <w:r>
        <w:rPr>
          <w:rFonts w:ascii="宋体" w:hAnsi="宋体"/>
          <w:color w:val="333333"/>
          <w:sz w:val="24"/>
          <w:szCs w:val="24"/>
          <w:shd w:val="clear" w:color="auto" w:fill="FFFFFF"/>
        </w:rPr>
        <w:t>2</w:t>
      </w:r>
      <w:r>
        <w:rPr>
          <w:rFonts w:ascii="宋体" w:hAnsi="宋体" w:hint="eastAsia"/>
          <w:color w:val="333333"/>
          <w:sz w:val="24"/>
          <w:szCs w:val="24"/>
          <w:shd w:val="clear" w:color="auto" w:fill="FFFFFF"/>
        </w:rPr>
        <w:t>号）要求，由沈阳橡胶研究设计院有限公司、烟台</w:t>
      </w:r>
      <w:r>
        <w:rPr>
          <w:rFonts w:ascii="宋体" w:hAnsi="宋体"/>
          <w:color w:val="333333"/>
          <w:sz w:val="24"/>
          <w:szCs w:val="24"/>
          <w:shd w:val="clear" w:color="auto" w:fill="FFFFFF"/>
        </w:rPr>
        <w:t>桑尼橡胶有限公司</w:t>
      </w:r>
      <w:r>
        <w:rPr>
          <w:rFonts w:ascii="宋体" w:hAnsi="宋体" w:hint="eastAsia"/>
          <w:sz w:val="24"/>
          <w:szCs w:val="24"/>
          <w:shd w:val="clear" w:color="auto" w:fill="FFFFFF"/>
        </w:rPr>
        <w:t>等</w:t>
      </w:r>
      <w:r>
        <w:rPr>
          <w:rFonts w:ascii="宋体" w:hAnsi="宋体" w:hint="eastAsia"/>
          <w:color w:val="333333"/>
          <w:sz w:val="24"/>
          <w:szCs w:val="24"/>
          <w:shd w:val="clear" w:color="auto" w:fill="FFFFFF"/>
        </w:rPr>
        <w:t>承担《橡胶或塑料涂覆织物 物理和机械试验 挠度仪法测定耐曲挠性》国家标准制定任务（计划编号：20</w:t>
      </w:r>
      <w:r>
        <w:rPr>
          <w:rFonts w:ascii="宋体" w:hAnsi="宋体"/>
          <w:color w:val="333333"/>
          <w:sz w:val="24"/>
          <w:szCs w:val="24"/>
          <w:shd w:val="clear" w:color="auto" w:fill="FFFFFF"/>
        </w:rPr>
        <w:t>203611</w:t>
      </w:r>
      <w:r>
        <w:rPr>
          <w:rFonts w:ascii="宋体" w:hAnsi="宋体" w:hint="eastAsia"/>
          <w:color w:val="333333"/>
          <w:sz w:val="24"/>
          <w:szCs w:val="24"/>
          <w:shd w:val="clear" w:color="auto" w:fill="FFFFFF"/>
        </w:rPr>
        <w:t>-T-606），该标准等同采用ISO 32100:2018《橡胶或塑料涂覆织物 物理和机械试验 挠度仪法测定耐曲挠性》。</w:t>
      </w:r>
      <w:r>
        <w:rPr>
          <w:rFonts w:asciiTheme="majorEastAsia" w:eastAsiaTheme="majorEastAsia" w:hAnsiTheme="majorEastAsia" w:hint="eastAsia"/>
          <w:sz w:val="24"/>
          <w:szCs w:val="24"/>
        </w:rPr>
        <w:t xml:space="preserve"> </w:t>
      </w:r>
    </w:p>
    <w:p w14:paraId="16F5AE62" w14:textId="77777777" w:rsidR="008F0523" w:rsidRDefault="00AD1385">
      <w:pPr>
        <w:pStyle w:val="af"/>
        <w:rPr>
          <w:rFonts w:ascii="宋体" w:hAnsi="宋体"/>
          <w:color w:val="333333"/>
          <w:sz w:val="24"/>
          <w:szCs w:val="24"/>
          <w:shd w:val="clear" w:color="auto" w:fill="FFFFFF"/>
        </w:rPr>
      </w:pPr>
      <w:r>
        <w:rPr>
          <w:rFonts w:ascii="宋体" w:hAnsi="宋体" w:hint="eastAsia"/>
          <w:color w:val="333333"/>
          <w:sz w:val="24"/>
          <w:szCs w:val="24"/>
          <w:shd w:val="clear" w:color="auto" w:fill="FFFFFF"/>
        </w:rPr>
        <w:t>耐曲挠性是指物品受到反复周期弯曲变形而其性能不发生损坏的能力，除与本身材质有关外，还与弯曲形式、受力情况(种类、大小、方向、频率)、环境因素(温度、湿度、压力、介质)和测试条件、实验</w:t>
      </w:r>
      <w:r>
        <w:rPr>
          <w:rFonts w:ascii="宋体" w:hAnsi="宋体" w:hint="eastAsia"/>
          <w:color w:val="333333"/>
          <w:sz w:val="24"/>
          <w:szCs w:val="24"/>
          <w:shd w:val="clear" w:color="auto" w:fill="FFFFFF"/>
        </w:rPr>
        <w:lastRenderedPageBreak/>
        <w:t>技术等影响因素有关。橡胶及塑料涂覆织物在国计民生各行业具有广泛的应用，通过耐曲挠性测试，可以直接有效的评估其长期使用的物理机械性能。因此，需要制定一项测定橡胶或塑料涂覆织物的耐曲挠性的试验方法标准，以便满足生产厂家和用户的需求。</w:t>
      </w:r>
    </w:p>
    <w:p w14:paraId="6A2F9C99" w14:textId="77777777" w:rsidR="008F0523" w:rsidRDefault="00AD1385">
      <w:pPr>
        <w:pStyle w:val="af"/>
        <w:rPr>
          <w:rFonts w:ascii="宋体" w:hAnsi="宋体"/>
          <w:color w:val="333333"/>
          <w:sz w:val="24"/>
          <w:szCs w:val="24"/>
          <w:shd w:val="clear" w:color="auto" w:fill="FFFFFF"/>
        </w:rPr>
      </w:pPr>
      <w:r>
        <w:rPr>
          <w:rFonts w:ascii="宋体" w:hAnsi="宋体"/>
          <w:color w:val="333333"/>
          <w:sz w:val="24"/>
          <w:szCs w:val="24"/>
          <w:shd w:val="clear" w:color="auto" w:fill="FFFFFF"/>
        </w:rPr>
        <w:t>本标准使用翻译法等同采用</w:t>
      </w:r>
      <w:r>
        <w:rPr>
          <w:rFonts w:ascii="宋体" w:hAnsi="宋体" w:hint="eastAsia"/>
          <w:color w:val="333333"/>
          <w:sz w:val="24"/>
          <w:szCs w:val="24"/>
          <w:shd w:val="clear" w:color="auto" w:fill="FFFFFF"/>
        </w:rPr>
        <w:t>ISO 32100:2018《橡胶或塑料涂覆织物 物理和机械试验 挠度仪法测定耐曲挠性》，转化为我国所用的国家标准，符合我国深化标准化改革的方针政策，推动国内技术水平提高，有利于国内国际贸易的需要。</w:t>
      </w:r>
    </w:p>
    <w:p w14:paraId="3F977FDC" w14:textId="77777777" w:rsidR="008F0523" w:rsidRDefault="00AD1385">
      <w:pPr>
        <w:spacing w:beforeLines="50" w:before="156" w:afterLines="50" w:after="156"/>
        <w:jc w:val="left"/>
        <w:rPr>
          <w:rFonts w:ascii="黑体" w:eastAsia="黑体" w:hAnsiTheme="minorEastAsia"/>
          <w:sz w:val="24"/>
          <w:szCs w:val="24"/>
        </w:rPr>
      </w:pPr>
      <w:r>
        <w:rPr>
          <w:rFonts w:ascii="黑体" w:eastAsia="黑体" w:hAnsiTheme="minorEastAsia" w:hint="eastAsia"/>
          <w:sz w:val="24"/>
          <w:szCs w:val="24"/>
        </w:rPr>
        <w:t>2.主要工作过程</w:t>
      </w:r>
    </w:p>
    <w:p w14:paraId="3210F270" w14:textId="77777777" w:rsidR="008F0523" w:rsidRDefault="00AD1385">
      <w:pPr>
        <w:pStyle w:val="af"/>
        <w:rPr>
          <w:rFonts w:ascii="宋体" w:hAnsi="宋体"/>
          <w:color w:val="333333"/>
          <w:sz w:val="24"/>
          <w:szCs w:val="24"/>
          <w:shd w:val="clear" w:color="auto" w:fill="FFFFFF"/>
        </w:rPr>
      </w:pPr>
      <w:r>
        <w:rPr>
          <w:rFonts w:ascii="宋体" w:hAnsi="宋体" w:hint="eastAsia"/>
          <w:color w:val="333333"/>
          <w:sz w:val="24"/>
          <w:szCs w:val="24"/>
          <w:shd w:val="clear" w:color="auto" w:fill="FFFFFF"/>
        </w:rPr>
        <w:t>按照国家标准制修订的工作程序，接到任务后迅速成立了</w:t>
      </w:r>
      <w:r w:rsidRPr="00614FC5">
        <w:rPr>
          <w:rFonts w:asciiTheme="minorEastAsia" w:hAnsiTheme="minorEastAsia" w:hint="eastAsia"/>
          <w:color w:val="333333"/>
          <w:sz w:val="24"/>
          <w:szCs w:val="24"/>
          <w:shd w:val="clear" w:color="auto" w:fill="FFFFFF"/>
        </w:rPr>
        <w:t>以</w:t>
      </w:r>
      <w:r w:rsidRPr="00614FC5">
        <w:rPr>
          <w:rFonts w:asciiTheme="minorEastAsia" w:hAnsiTheme="minorEastAsia" w:cs="Times New Roman" w:hint="eastAsia"/>
          <w:sz w:val="24"/>
          <w:szCs w:val="24"/>
        </w:rPr>
        <w:t>沈阳橡胶研究设计院有限公司</w:t>
      </w:r>
      <w:r w:rsidRPr="00614FC5">
        <w:rPr>
          <w:rFonts w:asciiTheme="minorEastAsia" w:hAnsiTheme="minorEastAsia" w:hint="eastAsia"/>
          <w:color w:val="333333"/>
          <w:sz w:val="24"/>
          <w:szCs w:val="24"/>
          <w:shd w:val="clear" w:color="auto" w:fill="FFFFFF"/>
        </w:rPr>
        <w:t>为主的</w:t>
      </w:r>
      <w:r>
        <w:rPr>
          <w:rFonts w:ascii="宋体" w:hAnsi="宋体" w:hint="eastAsia"/>
          <w:color w:val="333333"/>
          <w:sz w:val="24"/>
          <w:szCs w:val="24"/>
          <w:shd w:val="clear" w:color="auto" w:fill="FFFFFF"/>
        </w:rPr>
        <w:t>标准制定小组。首先对国际标准</w:t>
      </w:r>
      <w:r w:rsidRPr="00614FC5">
        <w:rPr>
          <w:rFonts w:ascii="宋体" w:eastAsia="宋体" w:hAnsi="宋体"/>
          <w:sz w:val="24"/>
          <w:szCs w:val="24"/>
        </w:rPr>
        <w:t xml:space="preserve">ISO 32100:2018《橡胶或塑料涂覆织物 </w:t>
      </w:r>
      <w:r w:rsidRPr="00614FC5">
        <w:rPr>
          <w:rFonts w:ascii="宋体" w:eastAsia="宋体" w:hAnsi="宋体" w:hint="eastAsia"/>
          <w:sz w:val="24"/>
          <w:szCs w:val="24"/>
        </w:rPr>
        <w:t>物理和机械试验</w:t>
      </w:r>
      <w:r w:rsidRPr="00614FC5">
        <w:rPr>
          <w:rFonts w:ascii="宋体" w:eastAsia="宋体" w:hAnsi="宋体"/>
          <w:sz w:val="24"/>
          <w:szCs w:val="24"/>
        </w:rPr>
        <w:t xml:space="preserve"> </w:t>
      </w:r>
      <w:r w:rsidRPr="00614FC5">
        <w:rPr>
          <w:rFonts w:ascii="宋体" w:eastAsia="宋体" w:hAnsi="宋体" w:hint="eastAsia"/>
          <w:sz w:val="24"/>
          <w:szCs w:val="24"/>
        </w:rPr>
        <w:t>挠度仪法测定耐曲挠性》</w:t>
      </w:r>
      <w:r>
        <w:rPr>
          <w:rFonts w:ascii="宋体" w:hAnsi="宋体" w:hint="eastAsia"/>
          <w:color w:val="333333"/>
          <w:sz w:val="24"/>
          <w:szCs w:val="24"/>
          <w:shd w:val="clear" w:color="auto" w:fill="FFFFFF"/>
        </w:rPr>
        <w:t>进行先期翻译，然后收集与</w:t>
      </w:r>
      <w:r>
        <w:rPr>
          <w:rFonts w:asciiTheme="majorEastAsia" w:eastAsiaTheme="majorEastAsia" w:hAnsiTheme="majorEastAsia" w:hint="eastAsia"/>
          <w:sz w:val="24"/>
          <w:szCs w:val="24"/>
        </w:rPr>
        <w:t>ISO 32100:2018</w:t>
      </w:r>
      <w:r>
        <w:rPr>
          <w:rFonts w:ascii="宋体" w:hAnsi="宋体" w:hint="eastAsia"/>
          <w:color w:val="333333"/>
          <w:sz w:val="24"/>
          <w:szCs w:val="24"/>
          <w:shd w:val="clear" w:color="auto" w:fill="FFFFFF"/>
        </w:rPr>
        <w:t>相关的国际标准、国家标准和行业标准等相关资料，对标准条文进行分析、比较、修改，形成了本标准的初稿。</w:t>
      </w:r>
    </w:p>
    <w:p w14:paraId="4F319285" w14:textId="77777777" w:rsidR="008F0523" w:rsidRDefault="00AD1385">
      <w:pPr>
        <w:pStyle w:val="af"/>
        <w:rPr>
          <w:rFonts w:ascii="宋体" w:hAnsi="宋体"/>
          <w:color w:val="333333"/>
          <w:sz w:val="24"/>
          <w:szCs w:val="24"/>
          <w:shd w:val="clear" w:color="auto" w:fill="FFFFFF"/>
        </w:rPr>
      </w:pPr>
      <w:r>
        <w:rPr>
          <w:rFonts w:ascii="宋体" w:hAnsi="宋体" w:hint="eastAsia"/>
          <w:color w:val="333333"/>
          <w:sz w:val="24"/>
          <w:szCs w:val="24"/>
          <w:shd w:val="clear" w:color="auto" w:fill="FFFFFF"/>
        </w:rPr>
        <w:t>202</w:t>
      </w:r>
      <w:r>
        <w:rPr>
          <w:rFonts w:ascii="宋体" w:hAnsi="宋体"/>
          <w:color w:val="333333"/>
          <w:sz w:val="24"/>
          <w:szCs w:val="24"/>
          <w:shd w:val="clear" w:color="auto" w:fill="FFFFFF"/>
        </w:rPr>
        <w:t>1</w:t>
      </w:r>
      <w:r>
        <w:rPr>
          <w:rFonts w:ascii="宋体" w:hAnsi="宋体" w:hint="eastAsia"/>
          <w:color w:val="333333"/>
          <w:sz w:val="24"/>
          <w:szCs w:val="24"/>
          <w:shd w:val="clear" w:color="auto" w:fill="FFFFFF"/>
        </w:rPr>
        <w:t>年</w:t>
      </w:r>
      <w:r>
        <w:rPr>
          <w:rFonts w:ascii="宋体" w:hAnsi="宋体"/>
          <w:color w:val="333333"/>
          <w:sz w:val="24"/>
          <w:szCs w:val="24"/>
          <w:shd w:val="clear" w:color="auto" w:fill="FFFFFF"/>
        </w:rPr>
        <w:t>4</w:t>
      </w:r>
      <w:r>
        <w:rPr>
          <w:rFonts w:ascii="宋体" w:hAnsi="宋体" w:hint="eastAsia"/>
          <w:color w:val="333333"/>
          <w:sz w:val="24"/>
          <w:szCs w:val="24"/>
          <w:shd w:val="clear" w:color="auto" w:fill="FFFFFF"/>
        </w:rPr>
        <w:t>月至</w:t>
      </w:r>
      <w:r>
        <w:rPr>
          <w:rFonts w:ascii="宋体" w:hAnsi="宋体"/>
          <w:color w:val="333333"/>
          <w:sz w:val="24"/>
          <w:szCs w:val="24"/>
          <w:shd w:val="clear" w:color="auto" w:fill="FFFFFF"/>
        </w:rPr>
        <w:t>5</w:t>
      </w:r>
      <w:r>
        <w:rPr>
          <w:rFonts w:ascii="宋体" w:hAnsi="宋体" w:hint="eastAsia"/>
          <w:color w:val="333333"/>
          <w:sz w:val="24"/>
          <w:szCs w:val="24"/>
          <w:shd w:val="clear" w:color="auto" w:fill="FFFFFF"/>
        </w:rPr>
        <w:t>月，根据标准规定的试验程序，制定</w:t>
      </w:r>
      <w:r>
        <w:rPr>
          <w:rFonts w:ascii="宋体" w:hAnsi="宋体"/>
          <w:color w:val="333333"/>
          <w:sz w:val="24"/>
          <w:szCs w:val="24"/>
          <w:shd w:val="clear" w:color="auto" w:fill="FFFFFF"/>
        </w:rPr>
        <w:t>了</w:t>
      </w:r>
      <w:r>
        <w:rPr>
          <w:rFonts w:ascii="宋体" w:hAnsi="宋体" w:hint="eastAsia"/>
          <w:color w:val="333333"/>
          <w:sz w:val="24"/>
          <w:szCs w:val="24"/>
          <w:shd w:val="clear" w:color="auto" w:fill="FFFFFF"/>
        </w:rPr>
        <w:t>验证试验</w:t>
      </w:r>
      <w:r>
        <w:rPr>
          <w:rFonts w:ascii="宋体" w:hAnsi="宋体"/>
          <w:color w:val="333333"/>
          <w:sz w:val="24"/>
          <w:szCs w:val="24"/>
          <w:shd w:val="clear" w:color="auto" w:fill="FFFFFF"/>
        </w:rPr>
        <w:t>方</w:t>
      </w:r>
      <w:r>
        <w:rPr>
          <w:rFonts w:ascii="宋体" w:hAnsi="宋体"/>
          <w:color w:val="333333"/>
          <w:sz w:val="24"/>
          <w:szCs w:val="24"/>
          <w:shd w:val="clear" w:color="auto" w:fill="FFFFFF"/>
        </w:rPr>
        <w:lastRenderedPageBreak/>
        <w:t>案</w:t>
      </w:r>
      <w:r>
        <w:rPr>
          <w:rFonts w:ascii="宋体" w:hAnsi="宋体" w:hint="eastAsia"/>
          <w:color w:val="333333"/>
          <w:sz w:val="24"/>
          <w:szCs w:val="24"/>
          <w:shd w:val="clear" w:color="auto" w:fill="FFFFFF"/>
        </w:rPr>
        <w:t>，</w:t>
      </w:r>
      <w:r>
        <w:rPr>
          <w:rFonts w:ascii="宋体" w:hAnsi="宋体"/>
          <w:color w:val="333333"/>
          <w:sz w:val="24"/>
          <w:szCs w:val="24"/>
          <w:shd w:val="clear" w:color="auto" w:fill="FFFFFF"/>
        </w:rPr>
        <w:t>开始</w:t>
      </w:r>
      <w:r>
        <w:rPr>
          <w:rFonts w:ascii="宋体" w:hAnsi="宋体" w:hint="eastAsia"/>
          <w:color w:val="333333"/>
          <w:sz w:val="24"/>
          <w:szCs w:val="24"/>
          <w:shd w:val="clear" w:color="auto" w:fill="FFFFFF"/>
        </w:rPr>
        <w:t>了</w:t>
      </w:r>
      <w:r w:rsidR="00333FC5">
        <w:rPr>
          <w:rFonts w:ascii="宋体" w:hAnsi="宋体"/>
          <w:color w:val="333333"/>
          <w:sz w:val="24"/>
          <w:szCs w:val="24"/>
          <w:shd w:val="clear" w:color="auto" w:fill="FFFFFF"/>
        </w:rPr>
        <w:t>摸底试验</w:t>
      </w:r>
      <w:r w:rsidR="00333FC5">
        <w:rPr>
          <w:rFonts w:ascii="宋体" w:hAnsi="宋体" w:hint="eastAsia"/>
          <w:color w:val="333333"/>
          <w:sz w:val="24"/>
          <w:szCs w:val="24"/>
          <w:shd w:val="clear" w:color="auto" w:fill="FFFFFF"/>
        </w:rPr>
        <w:t>。</w:t>
      </w:r>
      <w:r w:rsidR="00333FC5">
        <w:rPr>
          <w:rFonts w:ascii="宋体" w:hAnsi="宋体"/>
          <w:color w:val="333333"/>
          <w:sz w:val="24"/>
          <w:szCs w:val="24"/>
          <w:shd w:val="clear" w:color="auto" w:fill="FFFFFF"/>
        </w:rPr>
        <w:t xml:space="preserve"> </w:t>
      </w:r>
    </w:p>
    <w:p w14:paraId="3BCEDE5F" w14:textId="1A45DFC4" w:rsidR="00514B52" w:rsidRDefault="00514B52">
      <w:pPr>
        <w:pStyle w:val="af"/>
        <w:rPr>
          <w:rFonts w:ascii="宋体" w:hAnsi="宋体"/>
          <w:color w:val="333333"/>
          <w:sz w:val="24"/>
          <w:szCs w:val="24"/>
          <w:shd w:val="clear" w:color="auto" w:fill="FFFFFF"/>
        </w:rPr>
      </w:pPr>
      <w:r>
        <w:rPr>
          <w:rFonts w:ascii="宋体" w:hAnsi="宋体" w:hint="eastAsia"/>
          <w:color w:val="333333"/>
          <w:sz w:val="24"/>
          <w:szCs w:val="24"/>
          <w:shd w:val="clear" w:color="auto" w:fill="FFFFFF"/>
        </w:rPr>
        <w:t>2</w:t>
      </w:r>
      <w:r>
        <w:rPr>
          <w:rFonts w:ascii="宋体" w:hAnsi="宋体"/>
          <w:color w:val="333333"/>
          <w:sz w:val="24"/>
          <w:szCs w:val="24"/>
          <w:shd w:val="clear" w:color="auto" w:fill="FFFFFF"/>
        </w:rPr>
        <w:t>021年</w:t>
      </w:r>
      <w:r>
        <w:rPr>
          <w:rFonts w:ascii="宋体" w:hAnsi="宋体" w:hint="eastAsia"/>
          <w:color w:val="333333"/>
          <w:sz w:val="24"/>
          <w:szCs w:val="24"/>
          <w:shd w:val="clear" w:color="auto" w:fill="FFFFFF"/>
        </w:rPr>
        <w:t>5月2</w:t>
      </w:r>
      <w:r>
        <w:rPr>
          <w:rFonts w:ascii="宋体" w:hAnsi="宋体"/>
          <w:color w:val="333333"/>
          <w:sz w:val="24"/>
          <w:szCs w:val="24"/>
          <w:shd w:val="clear" w:color="auto" w:fill="FFFFFF"/>
        </w:rPr>
        <w:t>6日至</w:t>
      </w:r>
      <w:r>
        <w:rPr>
          <w:rFonts w:ascii="宋体" w:hAnsi="宋体" w:hint="eastAsia"/>
          <w:color w:val="333333"/>
          <w:sz w:val="24"/>
          <w:szCs w:val="24"/>
          <w:shd w:val="clear" w:color="auto" w:fill="FFFFFF"/>
        </w:rPr>
        <w:t>5月3</w:t>
      </w:r>
      <w:r>
        <w:rPr>
          <w:rFonts w:ascii="宋体" w:hAnsi="宋体"/>
          <w:color w:val="333333"/>
          <w:sz w:val="24"/>
          <w:szCs w:val="24"/>
          <w:shd w:val="clear" w:color="auto" w:fill="FFFFFF"/>
        </w:rPr>
        <w:t>0日</w:t>
      </w:r>
      <w:r>
        <w:rPr>
          <w:rFonts w:ascii="宋体" w:hAnsi="宋体" w:hint="eastAsia"/>
          <w:color w:val="333333"/>
          <w:sz w:val="24"/>
          <w:szCs w:val="24"/>
          <w:shd w:val="clear" w:color="auto" w:fill="FFFFFF"/>
        </w:rPr>
        <w:t>，</w:t>
      </w:r>
      <w:r w:rsidR="00333FC5" w:rsidRPr="00333FC5">
        <w:rPr>
          <w:rFonts w:ascii="宋体" w:hAnsi="宋体" w:hint="eastAsia"/>
          <w:color w:val="333333"/>
          <w:sz w:val="24"/>
          <w:szCs w:val="24"/>
          <w:shd w:val="clear" w:color="auto" w:fill="FFFFFF"/>
        </w:rPr>
        <w:t>全国</w:t>
      </w:r>
      <w:r w:rsidR="007523BD">
        <w:rPr>
          <w:rFonts w:ascii="宋体" w:hAnsi="宋体" w:hint="eastAsia"/>
          <w:color w:val="333333"/>
          <w:sz w:val="24"/>
          <w:szCs w:val="24"/>
          <w:shd w:val="clear" w:color="auto" w:fill="FFFFFF"/>
        </w:rPr>
        <w:t>橡标委</w:t>
      </w:r>
      <w:r w:rsidR="00333FC5" w:rsidRPr="00333FC5">
        <w:rPr>
          <w:rFonts w:ascii="宋体" w:hAnsi="宋体" w:hint="eastAsia"/>
          <w:color w:val="333333"/>
          <w:sz w:val="24"/>
          <w:szCs w:val="24"/>
          <w:shd w:val="clear" w:color="auto" w:fill="FFFFFF"/>
        </w:rPr>
        <w:t>涂覆制品分会</w:t>
      </w:r>
      <w:r w:rsidR="00333FC5">
        <w:rPr>
          <w:rFonts w:ascii="宋体" w:hAnsi="宋体" w:hint="eastAsia"/>
          <w:color w:val="333333"/>
          <w:sz w:val="24"/>
          <w:szCs w:val="24"/>
          <w:shd w:val="clear" w:color="auto" w:fill="FFFFFF"/>
        </w:rPr>
        <w:t>在兰州召开了2</w:t>
      </w:r>
      <w:r w:rsidR="00333FC5">
        <w:rPr>
          <w:rFonts w:ascii="宋体" w:hAnsi="宋体"/>
          <w:color w:val="333333"/>
          <w:sz w:val="24"/>
          <w:szCs w:val="24"/>
          <w:shd w:val="clear" w:color="auto" w:fill="FFFFFF"/>
        </w:rPr>
        <w:t>021年第一次标准工作会议</w:t>
      </w:r>
      <w:r w:rsidR="00333FC5">
        <w:rPr>
          <w:rFonts w:ascii="宋体" w:hAnsi="宋体" w:hint="eastAsia"/>
          <w:color w:val="333333"/>
          <w:sz w:val="24"/>
          <w:szCs w:val="24"/>
          <w:shd w:val="clear" w:color="auto" w:fill="FFFFFF"/>
        </w:rPr>
        <w:t>，</w:t>
      </w:r>
      <w:r w:rsidR="00333FC5" w:rsidRPr="00333FC5">
        <w:rPr>
          <w:rFonts w:ascii="宋体" w:hAnsi="宋体" w:hint="eastAsia"/>
          <w:color w:val="333333"/>
          <w:sz w:val="24"/>
          <w:szCs w:val="24"/>
          <w:shd w:val="clear" w:color="auto" w:fill="FFFFFF"/>
        </w:rPr>
        <w:t>各位委员对标准的</w:t>
      </w:r>
      <w:r w:rsidR="00333FC5">
        <w:rPr>
          <w:rFonts w:ascii="宋体" w:hAnsi="宋体" w:hint="eastAsia"/>
          <w:color w:val="333333"/>
          <w:sz w:val="24"/>
          <w:szCs w:val="24"/>
          <w:shd w:val="clear" w:color="auto" w:fill="FFFFFF"/>
        </w:rPr>
        <w:t>工作组讨论稿</w:t>
      </w:r>
      <w:r w:rsidR="00333FC5" w:rsidRPr="00333FC5">
        <w:rPr>
          <w:rFonts w:ascii="宋体" w:hAnsi="宋体" w:hint="eastAsia"/>
          <w:color w:val="333333"/>
          <w:sz w:val="24"/>
          <w:szCs w:val="24"/>
          <w:shd w:val="clear" w:color="auto" w:fill="FFFFFF"/>
        </w:rPr>
        <w:t>进行了审查</w:t>
      </w:r>
      <w:r w:rsidR="00333FC5">
        <w:rPr>
          <w:rFonts w:ascii="宋体" w:hAnsi="宋体" w:hint="eastAsia"/>
          <w:color w:val="333333"/>
          <w:sz w:val="24"/>
          <w:szCs w:val="24"/>
          <w:shd w:val="clear" w:color="auto" w:fill="FFFFFF"/>
        </w:rPr>
        <w:t>，会后根据审查意见对工作组讨论稿进行了完善修改。</w:t>
      </w:r>
    </w:p>
    <w:p w14:paraId="0A35A520" w14:textId="77777777" w:rsidR="00333FC5" w:rsidRDefault="00333FC5">
      <w:pPr>
        <w:pStyle w:val="af"/>
        <w:rPr>
          <w:rFonts w:ascii="宋体" w:hAnsi="宋体"/>
          <w:color w:val="333333"/>
          <w:sz w:val="24"/>
          <w:szCs w:val="24"/>
          <w:shd w:val="clear" w:color="auto" w:fill="FFFFFF"/>
        </w:rPr>
      </w:pPr>
      <w:r>
        <w:rPr>
          <w:rFonts w:ascii="宋体" w:hAnsi="宋体" w:hint="eastAsia"/>
          <w:color w:val="333333"/>
          <w:sz w:val="24"/>
          <w:szCs w:val="24"/>
          <w:shd w:val="clear" w:color="auto" w:fill="FFFFFF"/>
        </w:rPr>
        <w:t>202</w:t>
      </w:r>
      <w:r>
        <w:rPr>
          <w:rFonts w:ascii="宋体" w:hAnsi="宋体"/>
          <w:color w:val="333333"/>
          <w:sz w:val="24"/>
          <w:szCs w:val="24"/>
          <w:shd w:val="clear" w:color="auto" w:fill="FFFFFF"/>
        </w:rPr>
        <w:t>1</w:t>
      </w:r>
      <w:r>
        <w:rPr>
          <w:rFonts w:ascii="宋体" w:hAnsi="宋体" w:hint="eastAsia"/>
          <w:color w:val="333333"/>
          <w:sz w:val="24"/>
          <w:szCs w:val="24"/>
          <w:shd w:val="clear" w:color="auto" w:fill="FFFFFF"/>
        </w:rPr>
        <w:t>年</w:t>
      </w:r>
      <w:r>
        <w:rPr>
          <w:rFonts w:ascii="宋体" w:hAnsi="宋体"/>
          <w:color w:val="333333"/>
          <w:sz w:val="24"/>
          <w:szCs w:val="24"/>
          <w:shd w:val="clear" w:color="auto" w:fill="FFFFFF"/>
        </w:rPr>
        <w:t>6</w:t>
      </w:r>
      <w:r>
        <w:rPr>
          <w:rFonts w:ascii="宋体" w:hAnsi="宋体" w:hint="eastAsia"/>
          <w:color w:val="333333"/>
          <w:sz w:val="24"/>
          <w:szCs w:val="24"/>
          <w:shd w:val="clear" w:color="auto" w:fill="FFFFFF"/>
        </w:rPr>
        <w:t>月至</w:t>
      </w:r>
      <w:r>
        <w:rPr>
          <w:rFonts w:ascii="宋体" w:hAnsi="宋体"/>
          <w:color w:val="333333"/>
          <w:sz w:val="24"/>
          <w:szCs w:val="24"/>
          <w:shd w:val="clear" w:color="auto" w:fill="FFFFFF"/>
        </w:rPr>
        <w:t>7</w:t>
      </w:r>
      <w:r>
        <w:rPr>
          <w:rFonts w:ascii="宋体" w:hAnsi="宋体" w:hint="eastAsia"/>
          <w:color w:val="333333"/>
          <w:sz w:val="24"/>
          <w:szCs w:val="24"/>
          <w:shd w:val="clear" w:color="auto" w:fill="FFFFFF"/>
        </w:rPr>
        <w:t>月，根据标准规定的试验程序，开展了验证试验，同时</w:t>
      </w:r>
      <w:r>
        <w:rPr>
          <w:rFonts w:ascii="宋体" w:hAnsi="宋体"/>
          <w:color w:val="333333"/>
          <w:sz w:val="24"/>
          <w:szCs w:val="24"/>
          <w:shd w:val="clear" w:color="auto" w:fill="FFFFFF"/>
        </w:rPr>
        <w:t>不断完善标准内容，形成了本</w:t>
      </w:r>
      <w:r>
        <w:rPr>
          <w:rFonts w:ascii="宋体" w:hAnsi="宋体" w:hint="eastAsia"/>
          <w:color w:val="333333"/>
          <w:sz w:val="24"/>
          <w:szCs w:val="24"/>
          <w:shd w:val="clear" w:color="auto" w:fill="FFFFFF"/>
        </w:rPr>
        <w:t>标准</w:t>
      </w:r>
      <w:r>
        <w:rPr>
          <w:rFonts w:ascii="宋体" w:hAnsi="宋体"/>
          <w:color w:val="333333"/>
          <w:sz w:val="24"/>
          <w:szCs w:val="24"/>
          <w:shd w:val="clear" w:color="auto" w:fill="FFFFFF"/>
        </w:rPr>
        <w:t>的</w:t>
      </w:r>
      <w:r w:rsidR="00303A84">
        <w:rPr>
          <w:rFonts w:ascii="宋体" w:hAnsi="宋体" w:hint="eastAsia"/>
          <w:color w:val="333333"/>
          <w:sz w:val="24"/>
          <w:szCs w:val="24"/>
          <w:shd w:val="clear" w:color="auto" w:fill="FFFFFF"/>
        </w:rPr>
        <w:t>征求</w:t>
      </w:r>
      <w:r w:rsidR="00303A84">
        <w:rPr>
          <w:rFonts w:ascii="宋体" w:hAnsi="宋体"/>
          <w:color w:val="333333"/>
          <w:sz w:val="24"/>
          <w:szCs w:val="24"/>
          <w:shd w:val="clear" w:color="auto" w:fill="FFFFFF"/>
        </w:rPr>
        <w:t>意见稿</w:t>
      </w:r>
      <w:r>
        <w:rPr>
          <w:rFonts w:ascii="宋体" w:hAnsi="宋体" w:hint="eastAsia"/>
          <w:color w:val="333333"/>
          <w:sz w:val="24"/>
          <w:szCs w:val="24"/>
          <w:shd w:val="clear" w:color="auto" w:fill="FFFFFF"/>
        </w:rPr>
        <w:t>。</w:t>
      </w:r>
    </w:p>
    <w:p w14:paraId="470C8275" w14:textId="77777777" w:rsidR="008F0523" w:rsidRDefault="00AD1385">
      <w:pPr>
        <w:tabs>
          <w:tab w:val="left" w:pos="360"/>
        </w:tabs>
        <w:spacing w:line="360" w:lineRule="auto"/>
        <w:rPr>
          <w:rFonts w:ascii="Calibri" w:eastAsia="宋体" w:hAnsi="宋体" w:cs="Times New Roman"/>
          <w:b/>
          <w:bCs/>
          <w:sz w:val="24"/>
          <w:szCs w:val="24"/>
          <w:highlight w:val="yellow"/>
        </w:rPr>
      </w:pPr>
      <w:r>
        <w:rPr>
          <w:rFonts w:ascii="Calibri" w:eastAsia="宋体" w:hAnsi="宋体" w:cs="Times New Roman" w:hint="eastAsia"/>
          <w:b/>
          <w:bCs/>
          <w:sz w:val="24"/>
          <w:szCs w:val="24"/>
        </w:rPr>
        <w:t>3.</w:t>
      </w:r>
      <w:r>
        <w:rPr>
          <w:rFonts w:ascii="Calibri" w:eastAsia="宋体" w:hAnsi="宋体" w:cs="Times New Roman" w:hint="eastAsia"/>
          <w:b/>
          <w:bCs/>
          <w:sz w:val="24"/>
          <w:szCs w:val="24"/>
        </w:rPr>
        <w:t>主要参加单位和工作组成员及其所做的工作</w:t>
      </w:r>
    </w:p>
    <w:p w14:paraId="45F5A76F" w14:textId="77777777" w:rsidR="008F0523" w:rsidRDefault="00AD1385">
      <w:pPr>
        <w:autoSpaceDE w:val="0"/>
        <w:autoSpaceDN w:val="0"/>
        <w:adjustRightInd w:val="0"/>
        <w:ind w:firstLineChars="200" w:firstLine="480"/>
        <w:rPr>
          <w:rFonts w:ascii="宋体" w:hAnsi="宋体"/>
          <w:color w:val="333333"/>
          <w:sz w:val="24"/>
          <w:szCs w:val="24"/>
          <w:shd w:val="clear" w:color="auto" w:fill="FFFFFF"/>
        </w:rPr>
      </w:pPr>
      <w:r>
        <w:rPr>
          <w:rFonts w:ascii="宋体" w:hAnsi="宋体" w:hint="eastAsia"/>
          <w:color w:val="333333"/>
          <w:sz w:val="24"/>
          <w:szCs w:val="24"/>
          <w:shd w:val="clear" w:color="auto" w:fill="FFFFFF"/>
        </w:rPr>
        <w:t>本标准主要起草单位：沈阳橡胶研究设计院有限公司。牵头负责国内外标准资料收集整理，标准翻译，标准对比分析，收集和制作样品，进行验证试验，归纳整理征求的意见，编写标准系列材料并报批。</w:t>
      </w:r>
    </w:p>
    <w:p w14:paraId="7C251A7F" w14:textId="77777777" w:rsidR="008F0523" w:rsidRDefault="00AD1385">
      <w:pPr>
        <w:adjustRightInd w:val="0"/>
        <w:snapToGrid w:val="0"/>
        <w:spacing w:line="340" w:lineRule="atLeast"/>
        <w:ind w:firstLineChars="200" w:firstLine="480"/>
        <w:jc w:val="left"/>
        <w:rPr>
          <w:rFonts w:ascii="宋体" w:eastAsia="宋体" w:hAnsi="宋体" w:cs="Times New Roman"/>
          <w:bCs/>
          <w:color w:val="000000"/>
          <w:sz w:val="24"/>
          <w:szCs w:val="24"/>
          <w:highlight w:val="yellow"/>
        </w:rPr>
      </w:pPr>
      <w:r>
        <w:rPr>
          <w:rFonts w:ascii="宋体" w:hAnsi="宋体" w:hint="eastAsia"/>
          <w:color w:val="333333"/>
          <w:sz w:val="24"/>
          <w:szCs w:val="24"/>
          <w:shd w:val="clear" w:color="auto" w:fill="FFFFFF"/>
        </w:rPr>
        <w:t>本标准参加起草单位：烟台</w:t>
      </w:r>
      <w:r>
        <w:rPr>
          <w:rFonts w:ascii="宋体" w:hAnsi="宋体"/>
          <w:color w:val="333333"/>
          <w:sz w:val="24"/>
          <w:szCs w:val="24"/>
          <w:shd w:val="clear" w:color="auto" w:fill="FFFFFF"/>
        </w:rPr>
        <w:t>桑尼橡胶有限公司</w:t>
      </w:r>
      <w:r>
        <w:rPr>
          <w:rFonts w:ascii="宋体" w:hAnsi="宋体" w:hint="eastAsia"/>
          <w:color w:val="333333"/>
          <w:sz w:val="24"/>
          <w:szCs w:val="24"/>
          <w:shd w:val="clear" w:color="auto" w:fill="FFFFFF"/>
        </w:rPr>
        <w:t>。协助主起草单位完成标准翻译，样品收集和制作及验证试验，规范标准编写等工作。</w:t>
      </w:r>
    </w:p>
    <w:p w14:paraId="36767DC9" w14:textId="77777777" w:rsidR="008F0523" w:rsidRDefault="00AD1385">
      <w:pPr>
        <w:spacing w:beforeLines="50" w:before="156" w:afterLines="50" w:after="156"/>
        <w:ind w:leftChars="67" w:left="894" w:hangingChars="269" w:hanging="753"/>
        <w:jc w:val="left"/>
        <w:rPr>
          <w:rFonts w:ascii="黑体" w:eastAsia="黑体" w:hAnsiTheme="minorEastAsia"/>
          <w:sz w:val="28"/>
          <w:szCs w:val="28"/>
        </w:rPr>
      </w:pPr>
      <w:r>
        <w:rPr>
          <w:rFonts w:ascii="黑体" w:eastAsia="黑体" w:hAnsiTheme="minorEastAsia" w:hint="eastAsia"/>
          <w:sz w:val="28"/>
          <w:szCs w:val="28"/>
        </w:rPr>
        <w:t>二、标准编制原则和主要内容</w:t>
      </w:r>
    </w:p>
    <w:p w14:paraId="7AC46766" w14:textId="77777777" w:rsidR="008F0523" w:rsidRDefault="00AD1385">
      <w:pPr>
        <w:pStyle w:val="af0"/>
        <w:ind w:firstLine="480"/>
        <w:rPr>
          <w:rFonts w:asciiTheme="majorEastAsia" w:eastAsiaTheme="majorEastAsia" w:hAnsiTheme="majorEastAsia"/>
          <w:sz w:val="24"/>
          <w:szCs w:val="24"/>
        </w:rPr>
      </w:pPr>
      <w:r>
        <w:rPr>
          <w:rFonts w:asciiTheme="majorEastAsia" w:eastAsiaTheme="majorEastAsia" w:hAnsiTheme="majorEastAsia" w:hint="eastAsia"/>
          <w:sz w:val="24"/>
          <w:szCs w:val="24"/>
        </w:rPr>
        <w:t>本文件按GB/T 1.1-2020《标准化工作导则 第1部分：标准化文件的结构和起草规则》的要求进行制定。</w:t>
      </w:r>
    </w:p>
    <w:p w14:paraId="5BBFBD06" w14:textId="77777777" w:rsidR="008F0523" w:rsidRDefault="00AD1385">
      <w:pPr>
        <w:pStyle w:val="af0"/>
        <w:ind w:firstLine="480"/>
        <w:rPr>
          <w:rFonts w:asciiTheme="majorEastAsia" w:eastAsiaTheme="majorEastAsia" w:hAnsiTheme="majorEastAsia"/>
          <w:sz w:val="24"/>
          <w:szCs w:val="24"/>
        </w:rPr>
      </w:pPr>
      <w:r>
        <w:rPr>
          <w:rFonts w:asciiTheme="majorEastAsia" w:eastAsiaTheme="majorEastAsia" w:hAnsiTheme="majorEastAsia"/>
          <w:sz w:val="24"/>
          <w:szCs w:val="24"/>
        </w:rPr>
        <w:lastRenderedPageBreak/>
        <w:t>本</w:t>
      </w:r>
      <w:r>
        <w:rPr>
          <w:rFonts w:asciiTheme="majorEastAsia" w:eastAsiaTheme="majorEastAsia" w:hAnsiTheme="majorEastAsia" w:hint="eastAsia"/>
          <w:sz w:val="24"/>
          <w:szCs w:val="24"/>
        </w:rPr>
        <w:t>文件</w:t>
      </w:r>
      <w:r>
        <w:rPr>
          <w:rFonts w:asciiTheme="majorEastAsia" w:eastAsiaTheme="majorEastAsia" w:hAnsiTheme="majorEastAsia"/>
          <w:sz w:val="24"/>
          <w:szCs w:val="24"/>
        </w:rPr>
        <w:t>使用翻译法等同采用</w:t>
      </w:r>
      <w:r>
        <w:rPr>
          <w:rFonts w:asciiTheme="majorEastAsia" w:eastAsiaTheme="majorEastAsia" w:hAnsiTheme="majorEastAsia" w:hint="eastAsia"/>
          <w:sz w:val="24"/>
          <w:szCs w:val="24"/>
        </w:rPr>
        <w:t>ISO 32100:2018《橡胶或塑料涂覆织物 物理和机械试验 挠度仪法测定耐曲挠性》</w:t>
      </w:r>
      <w:r>
        <w:rPr>
          <w:rFonts w:asciiTheme="majorEastAsia" w:eastAsiaTheme="majorEastAsia" w:hAnsiTheme="majorEastAsia"/>
          <w:sz w:val="24"/>
          <w:szCs w:val="24"/>
        </w:rPr>
        <w:t>。</w:t>
      </w:r>
    </w:p>
    <w:p w14:paraId="65C36A84" w14:textId="77777777" w:rsidR="008F0523" w:rsidRDefault="00AD1385">
      <w:pPr>
        <w:pStyle w:val="af0"/>
        <w:ind w:firstLine="480"/>
        <w:rPr>
          <w:rFonts w:asciiTheme="majorEastAsia" w:eastAsiaTheme="majorEastAsia" w:hAnsiTheme="majorEastAsia"/>
          <w:sz w:val="24"/>
          <w:szCs w:val="24"/>
        </w:rPr>
      </w:pPr>
      <w:r>
        <w:rPr>
          <w:rFonts w:asciiTheme="majorEastAsia" w:eastAsiaTheme="majorEastAsia" w:hAnsiTheme="majorEastAsia" w:hint="eastAsia"/>
          <w:sz w:val="24"/>
          <w:szCs w:val="24"/>
        </w:rPr>
        <w:t>与本文件中规范性引用的国际文件有一致性对应关系的我国文件如下：</w:t>
      </w:r>
    </w:p>
    <w:p w14:paraId="14DA33E8" w14:textId="77777777" w:rsidR="008F0523" w:rsidRDefault="00AD1385">
      <w:pPr>
        <w:pStyle w:val="af0"/>
        <w:ind w:firstLine="480"/>
        <w:rPr>
          <w:rFonts w:asciiTheme="majorEastAsia" w:eastAsiaTheme="majorEastAsia" w:hAnsiTheme="majorEastAsia"/>
          <w:sz w:val="24"/>
          <w:szCs w:val="24"/>
        </w:rPr>
      </w:pPr>
      <w:r>
        <w:rPr>
          <w:rFonts w:asciiTheme="majorEastAsia" w:eastAsiaTheme="majorEastAsia" w:hAnsiTheme="majorEastAsia" w:hint="eastAsia"/>
          <w:sz w:val="24"/>
          <w:szCs w:val="24"/>
        </w:rPr>
        <w:t>—— GB/T 24133-2009 橡胶或塑料涂覆织物 调节和试验的标准环境（ISO 2231:1989，IDT）</w:t>
      </w:r>
    </w:p>
    <w:p w14:paraId="1205F89E" w14:textId="77777777" w:rsidR="008F0523" w:rsidRDefault="00AD1385">
      <w:pPr>
        <w:rPr>
          <w:rFonts w:asciiTheme="majorEastAsia" w:eastAsia="黑体" w:hAnsiTheme="majorEastAsia"/>
          <w:sz w:val="24"/>
          <w:szCs w:val="24"/>
        </w:rPr>
      </w:pPr>
      <w:r>
        <w:rPr>
          <w:rFonts w:ascii="黑体" w:eastAsia="黑体" w:hAnsiTheme="minorEastAsia" w:hint="eastAsia"/>
          <w:sz w:val="28"/>
          <w:szCs w:val="28"/>
        </w:rPr>
        <w:t>三、主要试验（或验证）方案</w:t>
      </w:r>
    </w:p>
    <w:p w14:paraId="0A1F74C2" w14:textId="77777777" w:rsidR="008F0523" w:rsidRDefault="00AD1385">
      <w:pPr>
        <w:pStyle w:val="af"/>
        <w:numPr>
          <w:ilvl w:val="0"/>
          <w:numId w:val="2"/>
        </w:numPr>
        <w:spacing w:beforeLines="50" w:before="156" w:afterLines="50" w:after="156"/>
        <w:ind w:left="357" w:hanging="357"/>
        <w:jc w:val="left"/>
        <w:rPr>
          <w:rFonts w:ascii="黑体" w:eastAsia="黑体" w:hAnsiTheme="minorEastAsia"/>
          <w:sz w:val="24"/>
          <w:szCs w:val="24"/>
        </w:rPr>
      </w:pPr>
      <w:r>
        <w:rPr>
          <w:rFonts w:ascii="黑体" w:eastAsia="黑体" w:hAnsiTheme="minorEastAsia" w:hint="eastAsia"/>
          <w:sz w:val="24"/>
          <w:szCs w:val="24"/>
        </w:rPr>
        <w:t>样品的选择</w:t>
      </w:r>
    </w:p>
    <w:p w14:paraId="73CEE228" w14:textId="77777777" w:rsidR="008F0523" w:rsidRDefault="00AD1385">
      <w:pPr>
        <w:pStyle w:val="af"/>
        <w:spacing w:beforeLines="50" w:before="156" w:afterLines="50" w:after="156"/>
        <w:ind w:firstLineChars="200" w:firstLine="480"/>
        <w:jc w:val="left"/>
        <w:rPr>
          <w:rFonts w:asciiTheme="majorEastAsia" w:eastAsiaTheme="majorEastAsia" w:hAnsiTheme="majorEastAsia"/>
          <w:sz w:val="24"/>
          <w:szCs w:val="24"/>
        </w:rPr>
      </w:pPr>
      <w:r>
        <w:rPr>
          <w:rFonts w:asciiTheme="majorEastAsia" w:eastAsiaTheme="majorEastAsia" w:hAnsiTheme="majorEastAsia" w:hint="eastAsia"/>
          <w:sz w:val="24"/>
          <w:szCs w:val="24"/>
        </w:rPr>
        <w:t>为了更好的验证本标准中的试验方法，我们从市场中调研并抽取了三种不同种类的样品，使其尽可能的代表目前国内涂覆织物的大部分种类。具体样品名称如下：</w:t>
      </w:r>
    </w:p>
    <w:p w14:paraId="62C714C3" w14:textId="77777777" w:rsidR="008F0523" w:rsidRDefault="00AD1385">
      <w:pPr>
        <w:pStyle w:val="af"/>
        <w:spacing w:beforeLines="50" w:before="156" w:afterLines="50" w:after="156"/>
        <w:ind w:firstLineChars="200" w:firstLine="480"/>
        <w:jc w:val="left"/>
        <w:rPr>
          <w:rFonts w:asciiTheme="minorEastAsia" w:hAnsiTheme="minorEastAsia"/>
          <w:sz w:val="24"/>
          <w:szCs w:val="24"/>
        </w:rPr>
      </w:pPr>
      <w:r>
        <w:rPr>
          <w:rFonts w:asciiTheme="minorEastAsia" w:hAnsiTheme="minorEastAsia" w:hint="eastAsia"/>
          <w:sz w:val="24"/>
          <w:szCs w:val="24"/>
        </w:rPr>
        <w:t>1#样品，2#样品，3#样品。</w:t>
      </w:r>
    </w:p>
    <w:p w14:paraId="0A745CFA" w14:textId="77777777" w:rsidR="008F0523" w:rsidRDefault="00AD1385">
      <w:pPr>
        <w:pStyle w:val="af"/>
        <w:spacing w:beforeLines="50" w:before="156" w:afterLines="50" w:after="156"/>
        <w:ind w:firstLineChars="200" w:firstLine="480"/>
        <w:jc w:val="left"/>
        <w:rPr>
          <w:rFonts w:asciiTheme="minorEastAsia" w:hAnsiTheme="minorEastAsia"/>
          <w:sz w:val="24"/>
          <w:szCs w:val="24"/>
        </w:rPr>
      </w:pPr>
      <w:r>
        <w:rPr>
          <w:rFonts w:asciiTheme="minorEastAsia" w:hAnsiTheme="minorEastAsia" w:hint="eastAsia"/>
          <w:sz w:val="24"/>
          <w:szCs w:val="24"/>
        </w:rPr>
        <w:t>试验设备：挠度仪（松恕可程式橡胶耐折试验机）</w:t>
      </w:r>
    </w:p>
    <w:p w14:paraId="2D1F9805" w14:textId="77777777" w:rsidR="008F0523" w:rsidRDefault="00AD1385">
      <w:pPr>
        <w:pStyle w:val="af"/>
        <w:numPr>
          <w:ilvl w:val="0"/>
          <w:numId w:val="2"/>
        </w:numPr>
        <w:spacing w:beforeLines="50" w:before="156" w:afterLines="50" w:after="156"/>
        <w:ind w:left="357" w:hanging="357"/>
        <w:jc w:val="left"/>
        <w:rPr>
          <w:rFonts w:ascii="黑体" w:eastAsia="黑体" w:hAnsiTheme="minorEastAsia"/>
          <w:sz w:val="24"/>
          <w:szCs w:val="24"/>
        </w:rPr>
      </w:pPr>
      <w:r>
        <w:rPr>
          <w:rFonts w:ascii="黑体" w:eastAsia="黑体" w:hAnsiTheme="minorEastAsia" w:hint="eastAsia"/>
          <w:sz w:val="24"/>
          <w:szCs w:val="24"/>
        </w:rPr>
        <w:t>验证试验</w:t>
      </w:r>
    </w:p>
    <w:p w14:paraId="3017D04F" w14:textId="77777777" w:rsidR="008F0523" w:rsidRDefault="00AD1385">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为验证本测试方法的可操作性及重现性，</w:t>
      </w:r>
      <w:r>
        <w:rPr>
          <w:rFonts w:asciiTheme="minorEastAsia" w:hAnsiTheme="minorEastAsia" w:hint="eastAsia"/>
          <w:sz w:val="24"/>
          <w:szCs w:val="24"/>
        </w:rPr>
        <w:t>1#样品，2#样品，3#样品</w:t>
      </w:r>
      <w:r>
        <w:rPr>
          <w:rFonts w:asciiTheme="minorEastAsia" w:hAnsiTheme="minorEastAsia" w:hint="eastAsia"/>
          <w:sz w:val="24"/>
          <w:szCs w:val="24"/>
        </w:rPr>
        <w:lastRenderedPageBreak/>
        <w:t>按标准要求进行</w:t>
      </w:r>
      <w:r w:rsidR="00514B52">
        <w:rPr>
          <w:rFonts w:asciiTheme="minorEastAsia" w:hAnsiTheme="minorEastAsia" w:hint="eastAsia"/>
          <w:sz w:val="24"/>
          <w:szCs w:val="24"/>
        </w:rPr>
        <w:t>试验，</w:t>
      </w:r>
      <w:r>
        <w:rPr>
          <w:rFonts w:asciiTheme="minorEastAsia" w:hAnsiTheme="minorEastAsia" w:hint="eastAsia"/>
          <w:sz w:val="24"/>
          <w:szCs w:val="24"/>
        </w:rPr>
        <w:t>试验试样的尺寸为</w:t>
      </w:r>
      <w:r>
        <w:rPr>
          <w:rFonts w:ascii="宋体" w:hint="eastAsia"/>
          <w:kern w:val="0"/>
          <w:szCs w:val="20"/>
        </w:rPr>
        <w:t>70mm×45mm</w:t>
      </w:r>
      <w:r>
        <w:rPr>
          <w:rFonts w:asciiTheme="minorEastAsia" w:hAnsiTheme="minorEastAsia" w:hint="eastAsia"/>
          <w:sz w:val="24"/>
          <w:szCs w:val="24"/>
        </w:rPr>
        <w:t>。每组试验裁取3个平行于制造方向的试样和3个垂直于制造方向的试样。严格按照标准中规定的试验环境、调节时间及试验步骤进行试样的装配，曲挠</w:t>
      </w:r>
      <w:r w:rsidR="00514B52">
        <w:rPr>
          <w:rFonts w:asciiTheme="minorEastAsia" w:hAnsiTheme="minorEastAsia" w:hint="eastAsia"/>
          <w:sz w:val="24"/>
          <w:szCs w:val="24"/>
        </w:rPr>
        <w:t>周期</w:t>
      </w:r>
      <w:r>
        <w:rPr>
          <w:rFonts w:asciiTheme="minorEastAsia" w:hAnsiTheme="minorEastAsia" w:hint="eastAsia"/>
          <w:sz w:val="24"/>
          <w:szCs w:val="24"/>
        </w:rPr>
        <w:t>为100次/min，</w:t>
      </w:r>
      <w:r>
        <w:rPr>
          <w:rFonts w:asciiTheme="majorEastAsia" w:eastAsiaTheme="majorEastAsia" w:hAnsiTheme="majorEastAsia" w:hint="eastAsia"/>
          <w:sz w:val="24"/>
          <w:szCs w:val="24"/>
        </w:rPr>
        <w:t>先进行</w:t>
      </w:r>
      <w:r>
        <w:rPr>
          <w:rFonts w:asciiTheme="majorEastAsia" w:eastAsiaTheme="majorEastAsia" w:hAnsiTheme="majorEastAsia"/>
          <w:sz w:val="24"/>
          <w:szCs w:val="24"/>
        </w:rPr>
        <w:t>2000</w:t>
      </w:r>
      <w:r>
        <w:rPr>
          <w:rFonts w:asciiTheme="majorEastAsia" w:eastAsiaTheme="majorEastAsia" w:hAnsiTheme="majorEastAsia" w:hint="eastAsia"/>
          <w:sz w:val="24"/>
          <w:szCs w:val="24"/>
        </w:rPr>
        <w:t>次曲挠后，检查试样，并记录结果；随后再次重新夹紧试样再进行</w:t>
      </w:r>
      <w:r>
        <w:rPr>
          <w:rFonts w:asciiTheme="majorEastAsia" w:eastAsiaTheme="majorEastAsia" w:hAnsiTheme="majorEastAsia"/>
          <w:sz w:val="24"/>
          <w:szCs w:val="24"/>
        </w:rPr>
        <w:t>2</w:t>
      </w:r>
      <w:r>
        <w:rPr>
          <w:rFonts w:asciiTheme="majorEastAsia" w:eastAsiaTheme="majorEastAsia" w:hAnsiTheme="majorEastAsia" w:hint="eastAsia"/>
          <w:sz w:val="24"/>
          <w:szCs w:val="24"/>
        </w:rPr>
        <w:t>万次、2</w:t>
      </w:r>
      <w:r>
        <w:rPr>
          <w:rFonts w:asciiTheme="majorEastAsia" w:eastAsiaTheme="majorEastAsia" w:hAnsiTheme="majorEastAsia"/>
          <w:sz w:val="24"/>
          <w:szCs w:val="24"/>
        </w:rPr>
        <w:t>0</w:t>
      </w:r>
      <w:r>
        <w:rPr>
          <w:rFonts w:asciiTheme="majorEastAsia" w:eastAsiaTheme="majorEastAsia" w:hAnsiTheme="majorEastAsia" w:hint="eastAsia"/>
          <w:sz w:val="24"/>
          <w:szCs w:val="24"/>
        </w:rPr>
        <w:t>万次、2</w:t>
      </w:r>
      <w:r>
        <w:rPr>
          <w:rFonts w:asciiTheme="majorEastAsia" w:eastAsiaTheme="majorEastAsia" w:hAnsiTheme="majorEastAsia"/>
          <w:sz w:val="24"/>
          <w:szCs w:val="24"/>
        </w:rPr>
        <w:t>00</w:t>
      </w:r>
      <w:r>
        <w:rPr>
          <w:rFonts w:asciiTheme="majorEastAsia" w:eastAsiaTheme="majorEastAsia" w:hAnsiTheme="majorEastAsia" w:hint="eastAsia"/>
          <w:sz w:val="24"/>
          <w:szCs w:val="24"/>
        </w:rPr>
        <w:t>万次的曲挠试验，检查试样，记录结果。</w:t>
      </w:r>
    </w:p>
    <w:p w14:paraId="1C9F2E09" w14:textId="77777777" w:rsidR="008611B5" w:rsidRDefault="004A0F55" w:rsidP="008611B5">
      <w:pPr>
        <w:rPr>
          <w:rFonts w:asciiTheme="majorEastAsia" w:eastAsiaTheme="majorEastAsia" w:hAnsiTheme="majorEastAsia"/>
          <w:sz w:val="24"/>
          <w:szCs w:val="24"/>
        </w:rPr>
      </w:pPr>
      <w:r w:rsidRPr="004A0F55">
        <w:rPr>
          <w:rFonts w:asciiTheme="majorEastAsia" w:eastAsiaTheme="majorEastAsia" w:hAnsiTheme="majorEastAsia"/>
          <w:noProof/>
          <w:sz w:val="24"/>
          <w:szCs w:val="24"/>
        </w:rPr>
        <w:drawing>
          <wp:inline distT="0" distB="0" distL="0" distR="0" wp14:anchorId="18C30C27" wp14:editId="0DB5E4F3">
            <wp:extent cx="3630302" cy="4842056"/>
            <wp:effectExtent l="609600" t="0" r="579755" b="0"/>
            <wp:docPr id="2" name="图片 2" descr="C:\Users\zzpeng\AppData\Local\Temp\WeChat Files\e4d0cc6f7b52168c6cd5c536942f4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zpeng\AppData\Local\Temp\WeChat Files\e4d0cc6f7b52168c6cd5c536942f4f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3632845" cy="4845448"/>
                    </a:xfrm>
                    <a:prstGeom prst="rect">
                      <a:avLst/>
                    </a:prstGeom>
                    <a:noFill/>
                    <a:ln>
                      <a:noFill/>
                    </a:ln>
                  </pic:spPr>
                </pic:pic>
              </a:graphicData>
            </a:graphic>
          </wp:inline>
        </w:drawing>
      </w:r>
    </w:p>
    <w:p w14:paraId="21B5BFC0" w14:textId="77777777" w:rsidR="004A0F55" w:rsidRPr="00360D9E" w:rsidRDefault="004A0F55" w:rsidP="00360D9E">
      <w:pPr>
        <w:widowControl/>
        <w:spacing w:beforeLines="50" w:before="156" w:afterLines="50" w:after="156"/>
        <w:jc w:val="center"/>
        <w:rPr>
          <w:rFonts w:ascii="黑体" w:eastAsia="黑体"/>
          <w:kern w:val="0"/>
          <w:szCs w:val="20"/>
        </w:rPr>
      </w:pPr>
      <w:r w:rsidRPr="00360D9E">
        <w:rPr>
          <w:rFonts w:ascii="黑体" w:eastAsia="黑体"/>
          <w:kern w:val="0"/>
          <w:szCs w:val="20"/>
        </w:rPr>
        <w:lastRenderedPageBreak/>
        <w:t>图</w:t>
      </w:r>
      <w:r w:rsidRPr="00360D9E">
        <w:rPr>
          <w:rFonts w:ascii="黑体" w:eastAsia="黑体" w:hint="eastAsia"/>
          <w:kern w:val="0"/>
          <w:szCs w:val="20"/>
        </w:rPr>
        <w:t>1</w:t>
      </w:r>
      <w:r w:rsidRPr="00360D9E">
        <w:rPr>
          <w:rFonts w:ascii="黑体" w:eastAsia="黑体"/>
          <w:kern w:val="0"/>
          <w:szCs w:val="20"/>
        </w:rPr>
        <w:t xml:space="preserve"> 试验过程</w:t>
      </w:r>
    </w:p>
    <w:p w14:paraId="5489F03B" w14:textId="77777777" w:rsidR="008611B5" w:rsidRPr="008611B5" w:rsidRDefault="008611B5" w:rsidP="008611B5">
      <w:pPr>
        <w:pStyle w:val="af"/>
        <w:numPr>
          <w:ilvl w:val="0"/>
          <w:numId w:val="2"/>
        </w:numPr>
        <w:spacing w:beforeLines="50" w:before="156" w:afterLines="50" w:after="156"/>
        <w:ind w:left="357" w:hanging="357"/>
        <w:jc w:val="left"/>
        <w:rPr>
          <w:rFonts w:ascii="黑体" w:eastAsia="黑体" w:hAnsiTheme="minorEastAsia"/>
          <w:sz w:val="24"/>
          <w:szCs w:val="24"/>
        </w:rPr>
      </w:pPr>
      <w:r w:rsidRPr="008611B5">
        <w:rPr>
          <w:rFonts w:ascii="黑体" w:eastAsia="黑体" w:hAnsiTheme="minorEastAsia" w:hint="eastAsia"/>
          <w:sz w:val="24"/>
          <w:szCs w:val="24"/>
        </w:rPr>
        <w:t>试验结果</w:t>
      </w:r>
    </w:p>
    <w:p w14:paraId="4AD1EC36" w14:textId="77777777" w:rsidR="008611B5" w:rsidRDefault="004A0F55" w:rsidP="002B192E">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（1）2</w:t>
      </w:r>
      <w:r>
        <w:rPr>
          <w:rFonts w:asciiTheme="majorEastAsia" w:eastAsiaTheme="majorEastAsia" w:hAnsiTheme="majorEastAsia"/>
          <w:sz w:val="24"/>
          <w:szCs w:val="24"/>
        </w:rPr>
        <w:t>000次曲挠试验结果</w:t>
      </w:r>
    </w:p>
    <w:p w14:paraId="725FB938" w14:textId="77777777" w:rsidR="002B192E" w:rsidRDefault="002B192E" w:rsidP="002B192E">
      <w:pPr>
        <w:jc w:val="center"/>
        <w:rPr>
          <w:rFonts w:asciiTheme="majorEastAsia" w:eastAsiaTheme="majorEastAsia" w:hAnsiTheme="majorEastAsia"/>
          <w:sz w:val="24"/>
          <w:szCs w:val="24"/>
        </w:rPr>
      </w:pPr>
      <w:r>
        <w:rPr>
          <w:rFonts w:asciiTheme="majorEastAsia" w:eastAsiaTheme="majorEastAsia" w:hAnsiTheme="majorEastAsia"/>
          <w:sz w:val="24"/>
          <w:szCs w:val="24"/>
        </w:rPr>
        <w:t>表</w:t>
      </w:r>
      <w:r>
        <w:rPr>
          <w:rFonts w:asciiTheme="majorEastAsia" w:eastAsiaTheme="majorEastAsia" w:hAnsiTheme="majorEastAsia" w:hint="eastAsia"/>
          <w:sz w:val="24"/>
          <w:szCs w:val="24"/>
        </w:rPr>
        <w:t>1</w:t>
      </w:r>
      <w:r>
        <w:rPr>
          <w:rFonts w:asciiTheme="majorEastAsia" w:eastAsiaTheme="majorEastAsia" w:hAnsiTheme="majorEastAsia"/>
          <w:sz w:val="24"/>
          <w:szCs w:val="24"/>
        </w:rPr>
        <w:t xml:space="preserve"> </w:t>
      </w:r>
      <w:r>
        <w:rPr>
          <w:rFonts w:asciiTheme="majorEastAsia" w:eastAsiaTheme="majorEastAsia" w:hAnsiTheme="majorEastAsia" w:hint="eastAsia"/>
          <w:sz w:val="24"/>
          <w:szCs w:val="24"/>
        </w:rPr>
        <w:t>2</w:t>
      </w:r>
      <w:r>
        <w:rPr>
          <w:rFonts w:asciiTheme="majorEastAsia" w:eastAsiaTheme="majorEastAsia" w:hAnsiTheme="majorEastAsia"/>
          <w:sz w:val="24"/>
          <w:szCs w:val="24"/>
        </w:rPr>
        <w:t>000次曲挠试验后</w:t>
      </w:r>
      <w:r>
        <w:rPr>
          <w:rFonts w:asciiTheme="majorEastAsia" w:eastAsiaTheme="majorEastAsia" w:hAnsiTheme="majorEastAsia" w:hint="eastAsia"/>
          <w:sz w:val="24"/>
          <w:szCs w:val="24"/>
        </w:rPr>
        <w:t>3组样品的</w:t>
      </w:r>
      <w:r>
        <w:rPr>
          <w:rFonts w:asciiTheme="majorEastAsia" w:eastAsiaTheme="majorEastAsia" w:hAnsiTheme="majorEastAsia"/>
          <w:sz w:val="24"/>
          <w:szCs w:val="24"/>
        </w:rPr>
        <w:t>结果</w:t>
      </w:r>
    </w:p>
    <w:tbl>
      <w:tblPr>
        <w:tblStyle w:val="ae"/>
        <w:tblW w:w="0" w:type="auto"/>
        <w:tblLook w:val="04A0" w:firstRow="1" w:lastRow="0" w:firstColumn="1" w:lastColumn="0" w:noHBand="0" w:noVBand="1"/>
      </w:tblPr>
      <w:tblGrid>
        <w:gridCol w:w="1184"/>
        <w:gridCol w:w="1184"/>
        <w:gridCol w:w="1185"/>
        <w:gridCol w:w="1185"/>
        <w:gridCol w:w="1186"/>
        <w:gridCol w:w="1186"/>
        <w:gridCol w:w="1186"/>
      </w:tblGrid>
      <w:tr w:rsidR="004A0F55" w:rsidRPr="004A0F55" w14:paraId="07DACED7" w14:textId="77777777" w:rsidTr="004A0F55">
        <w:tc>
          <w:tcPr>
            <w:tcW w:w="1217" w:type="dxa"/>
            <w:vMerge w:val="restart"/>
            <w:vAlign w:val="center"/>
          </w:tcPr>
          <w:p w14:paraId="5D517EDF"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试样</w:t>
            </w:r>
          </w:p>
        </w:tc>
        <w:tc>
          <w:tcPr>
            <w:tcW w:w="2434" w:type="dxa"/>
            <w:gridSpan w:val="2"/>
            <w:vAlign w:val="center"/>
          </w:tcPr>
          <w:p w14:paraId="1A7D0FA6"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hint="eastAsia"/>
                <w:sz w:val="24"/>
                <w:szCs w:val="24"/>
              </w:rPr>
              <w:t>1#样品</w:t>
            </w:r>
          </w:p>
        </w:tc>
        <w:tc>
          <w:tcPr>
            <w:tcW w:w="2435" w:type="dxa"/>
            <w:gridSpan w:val="2"/>
            <w:vAlign w:val="center"/>
          </w:tcPr>
          <w:p w14:paraId="4ACE1697"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2</w:t>
            </w:r>
            <w:r w:rsidRPr="004A0F55">
              <w:rPr>
                <w:rFonts w:asciiTheme="minorEastAsia" w:hAnsiTheme="minorEastAsia" w:hint="eastAsia"/>
                <w:sz w:val="24"/>
                <w:szCs w:val="24"/>
              </w:rPr>
              <w:t>#样品</w:t>
            </w:r>
          </w:p>
        </w:tc>
        <w:tc>
          <w:tcPr>
            <w:tcW w:w="2436" w:type="dxa"/>
            <w:gridSpan w:val="2"/>
            <w:vAlign w:val="center"/>
          </w:tcPr>
          <w:p w14:paraId="5F457D0A"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3</w:t>
            </w:r>
            <w:r w:rsidRPr="004A0F55">
              <w:rPr>
                <w:rFonts w:asciiTheme="minorEastAsia" w:hAnsiTheme="minorEastAsia" w:hint="eastAsia"/>
                <w:sz w:val="24"/>
                <w:szCs w:val="24"/>
              </w:rPr>
              <w:t>#样品</w:t>
            </w:r>
          </w:p>
        </w:tc>
      </w:tr>
      <w:tr w:rsidR="004A0F55" w:rsidRPr="004A0F55" w14:paraId="010B6D76" w14:textId="77777777" w:rsidTr="004A0F55">
        <w:tc>
          <w:tcPr>
            <w:tcW w:w="1217" w:type="dxa"/>
            <w:vMerge/>
            <w:vAlign w:val="center"/>
          </w:tcPr>
          <w:p w14:paraId="703DB84A" w14:textId="77777777" w:rsidR="004A0F55" w:rsidRPr="004A0F55" w:rsidRDefault="004A0F55" w:rsidP="004A0F55">
            <w:pPr>
              <w:jc w:val="center"/>
              <w:rPr>
                <w:rFonts w:asciiTheme="minorEastAsia" w:hAnsiTheme="minorEastAsia"/>
                <w:sz w:val="24"/>
                <w:szCs w:val="24"/>
              </w:rPr>
            </w:pPr>
          </w:p>
        </w:tc>
        <w:tc>
          <w:tcPr>
            <w:tcW w:w="1217" w:type="dxa"/>
            <w:vAlign w:val="center"/>
          </w:tcPr>
          <w:p w14:paraId="0AD3D2D7"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经向</w:t>
            </w:r>
          </w:p>
        </w:tc>
        <w:tc>
          <w:tcPr>
            <w:tcW w:w="1217" w:type="dxa"/>
            <w:vAlign w:val="center"/>
          </w:tcPr>
          <w:p w14:paraId="7B4C4191"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纬向</w:t>
            </w:r>
          </w:p>
        </w:tc>
        <w:tc>
          <w:tcPr>
            <w:tcW w:w="1217" w:type="dxa"/>
            <w:vAlign w:val="center"/>
          </w:tcPr>
          <w:p w14:paraId="377C521C"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经向</w:t>
            </w:r>
          </w:p>
        </w:tc>
        <w:tc>
          <w:tcPr>
            <w:tcW w:w="1218" w:type="dxa"/>
            <w:vAlign w:val="center"/>
          </w:tcPr>
          <w:p w14:paraId="3766CE85"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纬向</w:t>
            </w:r>
          </w:p>
        </w:tc>
        <w:tc>
          <w:tcPr>
            <w:tcW w:w="1218" w:type="dxa"/>
            <w:vAlign w:val="center"/>
          </w:tcPr>
          <w:p w14:paraId="7E0D8FB1"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经向</w:t>
            </w:r>
          </w:p>
        </w:tc>
        <w:tc>
          <w:tcPr>
            <w:tcW w:w="1218" w:type="dxa"/>
            <w:vAlign w:val="center"/>
          </w:tcPr>
          <w:p w14:paraId="694E6F29"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纬向</w:t>
            </w:r>
          </w:p>
        </w:tc>
      </w:tr>
      <w:tr w:rsidR="004A0F55" w:rsidRPr="004A0F55" w14:paraId="39EDD60D" w14:textId="77777777" w:rsidTr="004A0F55">
        <w:tc>
          <w:tcPr>
            <w:tcW w:w="1217" w:type="dxa"/>
            <w:vAlign w:val="center"/>
          </w:tcPr>
          <w:p w14:paraId="2E72FB1F"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试验结果</w:t>
            </w:r>
          </w:p>
        </w:tc>
        <w:tc>
          <w:tcPr>
            <w:tcW w:w="1217" w:type="dxa"/>
            <w:vAlign w:val="center"/>
          </w:tcPr>
          <w:p w14:paraId="0C189109"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无损坏</w:t>
            </w:r>
          </w:p>
        </w:tc>
        <w:tc>
          <w:tcPr>
            <w:tcW w:w="1217" w:type="dxa"/>
            <w:vAlign w:val="center"/>
          </w:tcPr>
          <w:p w14:paraId="2580AACD"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无损坏</w:t>
            </w:r>
          </w:p>
        </w:tc>
        <w:tc>
          <w:tcPr>
            <w:tcW w:w="1217" w:type="dxa"/>
            <w:vAlign w:val="center"/>
          </w:tcPr>
          <w:p w14:paraId="54252FDC"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无损坏</w:t>
            </w:r>
          </w:p>
        </w:tc>
        <w:tc>
          <w:tcPr>
            <w:tcW w:w="1218" w:type="dxa"/>
            <w:vAlign w:val="center"/>
          </w:tcPr>
          <w:p w14:paraId="31A9E1A7"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无损坏</w:t>
            </w:r>
          </w:p>
        </w:tc>
        <w:tc>
          <w:tcPr>
            <w:tcW w:w="1218" w:type="dxa"/>
            <w:vAlign w:val="center"/>
          </w:tcPr>
          <w:p w14:paraId="5D4293D7"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无损坏</w:t>
            </w:r>
          </w:p>
        </w:tc>
        <w:tc>
          <w:tcPr>
            <w:tcW w:w="1218" w:type="dxa"/>
            <w:vAlign w:val="center"/>
          </w:tcPr>
          <w:p w14:paraId="5E2E8694" w14:textId="77777777" w:rsidR="004A0F55" w:rsidRPr="004A0F55" w:rsidRDefault="004A0F55" w:rsidP="004A0F55">
            <w:pPr>
              <w:jc w:val="center"/>
              <w:rPr>
                <w:rFonts w:asciiTheme="minorEastAsia" w:hAnsiTheme="minorEastAsia"/>
                <w:sz w:val="24"/>
                <w:szCs w:val="24"/>
              </w:rPr>
            </w:pPr>
            <w:r w:rsidRPr="004A0F55">
              <w:rPr>
                <w:rFonts w:asciiTheme="minorEastAsia" w:hAnsiTheme="minorEastAsia"/>
                <w:sz w:val="24"/>
                <w:szCs w:val="24"/>
              </w:rPr>
              <w:t>无损坏</w:t>
            </w:r>
          </w:p>
        </w:tc>
      </w:tr>
    </w:tbl>
    <w:p w14:paraId="743974FB" w14:textId="77777777" w:rsidR="004A0F55" w:rsidRDefault="002B192E" w:rsidP="002B192E">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从表</w:t>
      </w:r>
      <w:r>
        <w:rPr>
          <w:rFonts w:asciiTheme="majorEastAsia" w:eastAsiaTheme="majorEastAsia" w:hAnsiTheme="majorEastAsia" w:cs="Times New Roman" w:hint="eastAsia"/>
          <w:sz w:val="24"/>
          <w:szCs w:val="24"/>
        </w:rPr>
        <w:t>1</w:t>
      </w:r>
      <w:r>
        <w:rPr>
          <w:rFonts w:asciiTheme="majorEastAsia" w:eastAsiaTheme="majorEastAsia" w:hAnsiTheme="majorEastAsia" w:hint="eastAsia"/>
          <w:sz w:val="24"/>
          <w:szCs w:val="24"/>
        </w:rPr>
        <w:t>中可以看出，3组样品均无损坏，2</w:t>
      </w:r>
      <w:r>
        <w:rPr>
          <w:rFonts w:asciiTheme="majorEastAsia" w:eastAsiaTheme="majorEastAsia" w:hAnsiTheme="majorEastAsia"/>
          <w:sz w:val="24"/>
          <w:szCs w:val="24"/>
        </w:rPr>
        <w:t>000次曲挠试验的试验重现性良好</w:t>
      </w:r>
      <w:r>
        <w:rPr>
          <w:rFonts w:asciiTheme="majorEastAsia" w:eastAsiaTheme="majorEastAsia" w:hAnsiTheme="majorEastAsia" w:hint="eastAsia"/>
          <w:sz w:val="24"/>
          <w:szCs w:val="24"/>
        </w:rPr>
        <w:t>。</w:t>
      </w:r>
    </w:p>
    <w:p w14:paraId="5B49AD3B" w14:textId="77777777" w:rsidR="002B192E" w:rsidRDefault="002B192E" w:rsidP="002B192E">
      <w:pPr>
        <w:ind w:firstLineChars="200" w:firstLine="480"/>
        <w:rPr>
          <w:rFonts w:asciiTheme="majorEastAsia" w:eastAsiaTheme="majorEastAsia" w:hAnsiTheme="majorEastAsia"/>
          <w:sz w:val="24"/>
          <w:szCs w:val="24"/>
        </w:rPr>
      </w:pPr>
    </w:p>
    <w:p w14:paraId="34878794" w14:textId="77777777" w:rsidR="004A0F55" w:rsidRDefault="004A0F55" w:rsidP="004A0F55">
      <w:pPr>
        <w:rPr>
          <w:rFonts w:asciiTheme="majorEastAsia" w:eastAsiaTheme="majorEastAsia" w:hAnsiTheme="majorEastAsia"/>
          <w:sz w:val="24"/>
          <w:szCs w:val="24"/>
        </w:rPr>
      </w:pPr>
      <w:r>
        <w:rPr>
          <w:rFonts w:asciiTheme="majorEastAsia" w:eastAsiaTheme="majorEastAsia" w:hAnsiTheme="majorEastAsia" w:hint="eastAsia"/>
          <w:sz w:val="24"/>
          <w:szCs w:val="24"/>
        </w:rPr>
        <w:t>（2）2万次曲挠</w:t>
      </w:r>
      <w:r>
        <w:rPr>
          <w:rFonts w:asciiTheme="majorEastAsia" w:eastAsiaTheme="majorEastAsia" w:hAnsiTheme="majorEastAsia"/>
          <w:sz w:val="24"/>
          <w:szCs w:val="24"/>
        </w:rPr>
        <w:t>试验结果</w:t>
      </w:r>
    </w:p>
    <w:p w14:paraId="4E68F5C2" w14:textId="77777777" w:rsidR="002B192E" w:rsidRDefault="002B192E" w:rsidP="002B192E">
      <w:pPr>
        <w:jc w:val="center"/>
        <w:rPr>
          <w:rFonts w:asciiTheme="majorEastAsia" w:eastAsiaTheme="majorEastAsia" w:hAnsiTheme="majorEastAsia"/>
          <w:sz w:val="24"/>
          <w:szCs w:val="24"/>
        </w:rPr>
      </w:pPr>
      <w:r>
        <w:rPr>
          <w:rFonts w:asciiTheme="majorEastAsia" w:eastAsiaTheme="majorEastAsia" w:hAnsiTheme="majorEastAsia"/>
          <w:sz w:val="24"/>
          <w:szCs w:val="24"/>
        </w:rPr>
        <w:t xml:space="preserve">表2 </w:t>
      </w:r>
      <w:r>
        <w:rPr>
          <w:rFonts w:asciiTheme="majorEastAsia" w:eastAsiaTheme="majorEastAsia" w:hAnsiTheme="majorEastAsia" w:hint="eastAsia"/>
          <w:sz w:val="24"/>
          <w:szCs w:val="24"/>
        </w:rPr>
        <w:t>2</w:t>
      </w:r>
      <w:r>
        <w:rPr>
          <w:rFonts w:asciiTheme="majorEastAsia" w:eastAsiaTheme="majorEastAsia" w:hAnsiTheme="majorEastAsia"/>
          <w:sz w:val="24"/>
          <w:szCs w:val="24"/>
        </w:rPr>
        <w:t>万次曲挠试验后</w:t>
      </w:r>
      <w:r>
        <w:rPr>
          <w:rFonts w:asciiTheme="majorEastAsia" w:eastAsiaTheme="majorEastAsia" w:hAnsiTheme="majorEastAsia" w:hint="eastAsia"/>
          <w:sz w:val="24"/>
          <w:szCs w:val="24"/>
        </w:rPr>
        <w:t>3组样品的</w:t>
      </w:r>
      <w:r>
        <w:rPr>
          <w:rFonts w:asciiTheme="majorEastAsia" w:eastAsiaTheme="majorEastAsia" w:hAnsiTheme="majorEastAsia"/>
          <w:sz w:val="24"/>
          <w:szCs w:val="24"/>
        </w:rPr>
        <w:t>结果</w:t>
      </w:r>
    </w:p>
    <w:tbl>
      <w:tblPr>
        <w:tblStyle w:val="ae"/>
        <w:tblW w:w="0" w:type="auto"/>
        <w:tblLook w:val="04A0" w:firstRow="1" w:lastRow="0" w:firstColumn="1" w:lastColumn="0" w:noHBand="0" w:noVBand="1"/>
      </w:tblPr>
      <w:tblGrid>
        <w:gridCol w:w="1184"/>
        <w:gridCol w:w="1184"/>
        <w:gridCol w:w="1185"/>
        <w:gridCol w:w="1185"/>
        <w:gridCol w:w="1186"/>
        <w:gridCol w:w="1186"/>
        <w:gridCol w:w="1186"/>
      </w:tblGrid>
      <w:tr w:rsidR="002B192E" w:rsidRPr="004A0F55" w14:paraId="3CDB6386" w14:textId="77777777" w:rsidTr="002F0ADB">
        <w:tc>
          <w:tcPr>
            <w:tcW w:w="1217" w:type="dxa"/>
            <w:vMerge w:val="restart"/>
            <w:vAlign w:val="center"/>
          </w:tcPr>
          <w:p w14:paraId="2BA8E7C6"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试样</w:t>
            </w:r>
          </w:p>
        </w:tc>
        <w:tc>
          <w:tcPr>
            <w:tcW w:w="2434" w:type="dxa"/>
            <w:gridSpan w:val="2"/>
            <w:vAlign w:val="center"/>
          </w:tcPr>
          <w:p w14:paraId="09D057AC"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hint="eastAsia"/>
                <w:sz w:val="24"/>
                <w:szCs w:val="24"/>
              </w:rPr>
              <w:t>1#样品</w:t>
            </w:r>
          </w:p>
        </w:tc>
        <w:tc>
          <w:tcPr>
            <w:tcW w:w="2435" w:type="dxa"/>
            <w:gridSpan w:val="2"/>
            <w:vAlign w:val="center"/>
          </w:tcPr>
          <w:p w14:paraId="18C01291"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2</w:t>
            </w:r>
            <w:r w:rsidRPr="004A0F55">
              <w:rPr>
                <w:rFonts w:asciiTheme="minorEastAsia" w:hAnsiTheme="minorEastAsia" w:hint="eastAsia"/>
                <w:sz w:val="24"/>
                <w:szCs w:val="24"/>
              </w:rPr>
              <w:t>#样品</w:t>
            </w:r>
          </w:p>
        </w:tc>
        <w:tc>
          <w:tcPr>
            <w:tcW w:w="2436" w:type="dxa"/>
            <w:gridSpan w:val="2"/>
            <w:vAlign w:val="center"/>
          </w:tcPr>
          <w:p w14:paraId="1B94F72E"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3</w:t>
            </w:r>
            <w:r w:rsidRPr="004A0F55">
              <w:rPr>
                <w:rFonts w:asciiTheme="minorEastAsia" w:hAnsiTheme="minorEastAsia" w:hint="eastAsia"/>
                <w:sz w:val="24"/>
                <w:szCs w:val="24"/>
              </w:rPr>
              <w:t>#样品</w:t>
            </w:r>
          </w:p>
        </w:tc>
      </w:tr>
      <w:tr w:rsidR="002B192E" w:rsidRPr="004A0F55" w14:paraId="4D84448E" w14:textId="77777777" w:rsidTr="002F0ADB">
        <w:tc>
          <w:tcPr>
            <w:tcW w:w="1217" w:type="dxa"/>
            <w:vMerge/>
            <w:vAlign w:val="center"/>
          </w:tcPr>
          <w:p w14:paraId="4785CDEB" w14:textId="77777777" w:rsidR="002B192E" w:rsidRPr="004A0F55" w:rsidRDefault="002B192E" w:rsidP="002F0ADB">
            <w:pPr>
              <w:jc w:val="center"/>
              <w:rPr>
                <w:rFonts w:asciiTheme="minorEastAsia" w:hAnsiTheme="minorEastAsia"/>
                <w:sz w:val="24"/>
                <w:szCs w:val="24"/>
              </w:rPr>
            </w:pPr>
          </w:p>
        </w:tc>
        <w:tc>
          <w:tcPr>
            <w:tcW w:w="1217" w:type="dxa"/>
            <w:vAlign w:val="center"/>
          </w:tcPr>
          <w:p w14:paraId="733979B9"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经向</w:t>
            </w:r>
          </w:p>
        </w:tc>
        <w:tc>
          <w:tcPr>
            <w:tcW w:w="1217" w:type="dxa"/>
            <w:vAlign w:val="center"/>
          </w:tcPr>
          <w:p w14:paraId="7EFFA7BD"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纬向</w:t>
            </w:r>
          </w:p>
        </w:tc>
        <w:tc>
          <w:tcPr>
            <w:tcW w:w="1217" w:type="dxa"/>
            <w:vAlign w:val="center"/>
          </w:tcPr>
          <w:p w14:paraId="30D2EF7A"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经向</w:t>
            </w:r>
          </w:p>
        </w:tc>
        <w:tc>
          <w:tcPr>
            <w:tcW w:w="1218" w:type="dxa"/>
            <w:vAlign w:val="center"/>
          </w:tcPr>
          <w:p w14:paraId="2739F1DD"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纬向</w:t>
            </w:r>
          </w:p>
        </w:tc>
        <w:tc>
          <w:tcPr>
            <w:tcW w:w="1218" w:type="dxa"/>
            <w:vAlign w:val="center"/>
          </w:tcPr>
          <w:p w14:paraId="75007D41"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经向</w:t>
            </w:r>
          </w:p>
        </w:tc>
        <w:tc>
          <w:tcPr>
            <w:tcW w:w="1218" w:type="dxa"/>
            <w:vAlign w:val="center"/>
          </w:tcPr>
          <w:p w14:paraId="2ED21BE1"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纬向</w:t>
            </w:r>
          </w:p>
        </w:tc>
      </w:tr>
      <w:tr w:rsidR="002B192E" w:rsidRPr="004A0F55" w14:paraId="4AD0F951" w14:textId="77777777" w:rsidTr="002F0ADB">
        <w:tc>
          <w:tcPr>
            <w:tcW w:w="1217" w:type="dxa"/>
            <w:vAlign w:val="center"/>
          </w:tcPr>
          <w:p w14:paraId="6646CFCE"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试验结果</w:t>
            </w:r>
          </w:p>
        </w:tc>
        <w:tc>
          <w:tcPr>
            <w:tcW w:w="1217" w:type="dxa"/>
            <w:vAlign w:val="center"/>
          </w:tcPr>
          <w:p w14:paraId="459EF1F8"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7" w:type="dxa"/>
            <w:vAlign w:val="center"/>
          </w:tcPr>
          <w:p w14:paraId="7DB592A7"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7" w:type="dxa"/>
            <w:vAlign w:val="center"/>
          </w:tcPr>
          <w:p w14:paraId="39C80F86"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8" w:type="dxa"/>
            <w:vAlign w:val="center"/>
          </w:tcPr>
          <w:p w14:paraId="4B084F16"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8" w:type="dxa"/>
            <w:vAlign w:val="center"/>
          </w:tcPr>
          <w:p w14:paraId="18CEDCCE"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8" w:type="dxa"/>
            <w:vAlign w:val="center"/>
          </w:tcPr>
          <w:p w14:paraId="52F98E32"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r>
    </w:tbl>
    <w:p w14:paraId="4DF97A82" w14:textId="77777777" w:rsidR="004A0F55" w:rsidRDefault="002B192E" w:rsidP="002B192E">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从表</w:t>
      </w:r>
      <w:r>
        <w:rPr>
          <w:rFonts w:asciiTheme="majorEastAsia" w:eastAsiaTheme="majorEastAsia" w:hAnsiTheme="majorEastAsia" w:cs="Times New Roman"/>
          <w:sz w:val="24"/>
          <w:szCs w:val="24"/>
        </w:rPr>
        <w:t>2</w:t>
      </w:r>
      <w:r>
        <w:rPr>
          <w:rFonts w:asciiTheme="majorEastAsia" w:eastAsiaTheme="majorEastAsia" w:hAnsiTheme="majorEastAsia" w:hint="eastAsia"/>
          <w:sz w:val="24"/>
          <w:szCs w:val="24"/>
        </w:rPr>
        <w:t>中可以看出，3组样品均无损坏，2万</w:t>
      </w:r>
      <w:r>
        <w:rPr>
          <w:rFonts w:asciiTheme="majorEastAsia" w:eastAsiaTheme="majorEastAsia" w:hAnsiTheme="majorEastAsia"/>
          <w:sz w:val="24"/>
          <w:szCs w:val="24"/>
        </w:rPr>
        <w:t>次曲挠试验的试验重现性良好</w:t>
      </w:r>
      <w:r>
        <w:rPr>
          <w:rFonts w:asciiTheme="majorEastAsia" w:eastAsiaTheme="majorEastAsia" w:hAnsiTheme="majorEastAsia" w:hint="eastAsia"/>
          <w:sz w:val="24"/>
          <w:szCs w:val="24"/>
        </w:rPr>
        <w:t>。</w:t>
      </w:r>
    </w:p>
    <w:p w14:paraId="76DD9E25" w14:textId="77777777" w:rsidR="002B192E" w:rsidRDefault="002B192E" w:rsidP="002B192E">
      <w:pPr>
        <w:ind w:firstLineChars="200" w:firstLine="480"/>
        <w:rPr>
          <w:rFonts w:asciiTheme="majorEastAsia" w:eastAsiaTheme="majorEastAsia" w:hAnsiTheme="majorEastAsia"/>
          <w:sz w:val="24"/>
          <w:szCs w:val="24"/>
        </w:rPr>
      </w:pPr>
    </w:p>
    <w:p w14:paraId="2F08F83D" w14:textId="77777777" w:rsidR="004A0F55" w:rsidRDefault="004A0F55" w:rsidP="004A0F55">
      <w:pPr>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（3）2</w:t>
      </w:r>
      <w:r>
        <w:rPr>
          <w:rFonts w:asciiTheme="majorEastAsia" w:eastAsiaTheme="majorEastAsia" w:hAnsiTheme="majorEastAsia"/>
          <w:sz w:val="24"/>
          <w:szCs w:val="24"/>
        </w:rPr>
        <w:t>0万次曲挠试验结果</w:t>
      </w:r>
    </w:p>
    <w:p w14:paraId="06280D50" w14:textId="77777777" w:rsidR="002B192E" w:rsidRDefault="002B192E" w:rsidP="002B192E">
      <w:pPr>
        <w:jc w:val="center"/>
        <w:rPr>
          <w:rFonts w:asciiTheme="majorEastAsia" w:eastAsiaTheme="majorEastAsia" w:hAnsiTheme="majorEastAsia"/>
          <w:sz w:val="24"/>
          <w:szCs w:val="24"/>
        </w:rPr>
      </w:pPr>
      <w:r>
        <w:rPr>
          <w:rFonts w:asciiTheme="majorEastAsia" w:eastAsiaTheme="majorEastAsia" w:hAnsiTheme="majorEastAsia"/>
          <w:sz w:val="24"/>
          <w:szCs w:val="24"/>
        </w:rPr>
        <w:t xml:space="preserve">表3 </w:t>
      </w:r>
      <w:r>
        <w:rPr>
          <w:rFonts w:asciiTheme="majorEastAsia" w:eastAsiaTheme="majorEastAsia" w:hAnsiTheme="majorEastAsia" w:hint="eastAsia"/>
          <w:sz w:val="24"/>
          <w:szCs w:val="24"/>
        </w:rPr>
        <w:t>2</w:t>
      </w:r>
      <w:r>
        <w:rPr>
          <w:rFonts w:asciiTheme="majorEastAsia" w:eastAsiaTheme="majorEastAsia" w:hAnsiTheme="majorEastAsia"/>
          <w:sz w:val="24"/>
          <w:szCs w:val="24"/>
        </w:rPr>
        <w:t>0万次曲挠试验后</w:t>
      </w:r>
      <w:r>
        <w:rPr>
          <w:rFonts w:asciiTheme="majorEastAsia" w:eastAsiaTheme="majorEastAsia" w:hAnsiTheme="majorEastAsia" w:hint="eastAsia"/>
          <w:sz w:val="24"/>
          <w:szCs w:val="24"/>
        </w:rPr>
        <w:t>3组样品的</w:t>
      </w:r>
      <w:r>
        <w:rPr>
          <w:rFonts w:asciiTheme="majorEastAsia" w:eastAsiaTheme="majorEastAsia" w:hAnsiTheme="majorEastAsia"/>
          <w:sz w:val="24"/>
          <w:szCs w:val="24"/>
        </w:rPr>
        <w:t>结果</w:t>
      </w:r>
    </w:p>
    <w:tbl>
      <w:tblPr>
        <w:tblStyle w:val="ae"/>
        <w:tblW w:w="0" w:type="auto"/>
        <w:tblLook w:val="04A0" w:firstRow="1" w:lastRow="0" w:firstColumn="1" w:lastColumn="0" w:noHBand="0" w:noVBand="1"/>
      </w:tblPr>
      <w:tblGrid>
        <w:gridCol w:w="1184"/>
        <w:gridCol w:w="1184"/>
        <w:gridCol w:w="1185"/>
        <w:gridCol w:w="1185"/>
        <w:gridCol w:w="1186"/>
        <w:gridCol w:w="1186"/>
        <w:gridCol w:w="1186"/>
      </w:tblGrid>
      <w:tr w:rsidR="002B192E" w:rsidRPr="004A0F55" w14:paraId="264A01DC" w14:textId="77777777" w:rsidTr="002F0ADB">
        <w:tc>
          <w:tcPr>
            <w:tcW w:w="1217" w:type="dxa"/>
            <w:vMerge w:val="restart"/>
            <w:vAlign w:val="center"/>
          </w:tcPr>
          <w:p w14:paraId="49935EAC"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试样</w:t>
            </w:r>
          </w:p>
        </w:tc>
        <w:tc>
          <w:tcPr>
            <w:tcW w:w="2434" w:type="dxa"/>
            <w:gridSpan w:val="2"/>
            <w:vAlign w:val="center"/>
          </w:tcPr>
          <w:p w14:paraId="35A3D78F"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hint="eastAsia"/>
                <w:sz w:val="24"/>
                <w:szCs w:val="24"/>
              </w:rPr>
              <w:t>1#样品</w:t>
            </w:r>
          </w:p>
        </w:tc>
        <w:tc>
          <w:tcPr>
            <w:tcW w:w="2435" w:type="dxa"/>
            <w:gridSpan w:val="2"/>
            <w:vAlign w:val="center"/>
          </w:tcPr>
          <w:p w14:paraId="69915214"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2</w:t>
            </w:r>
            <w:r w:rsidRPr="004A0F55">
              <w:rPr>
                <w:rFonts w:asciiTheme="minorEastAsia" w:hAnsiTheme="minorEastAsia" w:hint="eastAsia"/>
                <w:sz w:val="24"/>
                <w:szCs w:val="24"/>
              </w:rPr>
              <w:t>#样品</w:t>
            </w:r>
          </w:p>
        </w:tc>
        <w:tc>
          <w:tcPr>
            <w:tcW w:w="2436" w:type="dxa"/>
            <w:gridSpan w:val="2"/>
            <w:vAlign w:val="center"/>
          </w:tcPr>
          <w:p w14:paraId="0706ADE6"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3</w:t>
            </w:r>
            <w:r w:rsidRPr="004A0F55">
              <w:rPr>
                <w:rFonts w:asciiTheme="minorEastAsia" w:hAnsiTheme="minorEastAsia" w:hint="eastAsia"/>
                <w:sz w:val="24"/>
                <w:szCs w:val="24"/>
              </w:rPr>
              <w:t>#样品</w:t>
            </w:r>
          </w:p>
        </w:tc>
      </w:tr>
      <w:tr w:rsidR="002B192E" w:rsidRPr="004A0F55" w14:paraId="0AE18C2B" w14:textId="77777777" w:rsidTr="002F0ADB">
        <w:tc>
          <w:tcPr>
            <w:tcW w:w="1217" w:type="dxa"/>
            <w:vMerge/>
            <w:vAlign w:val="center"/>
          </w:tcPr>
          <w:p w14:paraId="00361C55" w14:textId="77777777" w:rsidR="002B192E" w:rsidRPr="004A0F55" w:rsidRDefault="002B192E" w:rsidP="002F0ADB">
            <w:pPr>
              <w:jc w:val="center"/>
              <w:rPr>
                <w:rFonts w:asciiTheme="minorEastAsia" w:hAnsiTheme="minorEastAsia"/>
                <w:sz w:val="24"/>
                <w:szCs w:val="24"/>
              </w:rPr>
            </w:pPr>
          </w:p>
        </w:tc>
        <w:tc>
          <w:tcPr>
            <w:tcW w:w="1217" w:type="dxa"/>
            <w:vAlign w:val="center"/>
          </w:tcPr>
          <w:p w14:paraId="36E9A054"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经向</w:t>
            </w:r>
          </w:p>
        </w:tc>
        <w:tc>
          <w:tcPr>
            <w:tcW w:w="1217" w:type="dxa"/>
            <w:vAlign w:val="center"/>
          </w:tcPr>
          <w:p w14:paraId="3BB879E1"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纬向</w:t>
            </w:r>
          </w:p>
        </w:tc>
        <w:tc>
          <w:tcPr>
            <w:tcW w:w="1217" w:type="dxa"/>
            <w:vAlign w:val="center"/>
          </w:tcPr>
          <w:p w14:paraId="2F2879EA"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经向</w:t>
            </w:r>
          </w:p>
        </w:tc>
        <w:tc>
          <w:tcPr>
            <w:tcW w:w="1218" w:type="dxa"/>
            <w:vAlign w:val="center"/>
          </w:tcPr>
          <w:p w14:paraId="3ED9E34B"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纬向</w:t>
            </w:r>
          </w:p>
        </w:tc>
        <w:tc>
          <w:tcPr>
            <w:tcW w:w="1218" w:type="dxa"/>
            <w:vAlign w:val="center"/>
          </w:tcPr>
          <w:p w14:paraId="47F1938E"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经向</w:t>
            </w:r>
          </w:p>
        </w:tc>
        <w:tc>
          <w:tcPr>
            <w:tcW w:w="1218" w:type="dxa"/>
            <w:vAlign w:val="center"/>
          </w:tcPr>
          <w:p w14:paraId="19B68A3A"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纬向</w:t>
            </w:r>
          </w:p>
        </w:tc>
      </w:tr>
      <w:tr w:rsidR="002B192E" w:rsidRPr="004A0F55" w14:paraId="6D49D561" w14:textId="77777777" w:rsidTr="002F0ADB">
        <w:tc>
          <w:tcPr>
            <w:tcW w:w="1217" w:type="dxa"/>
            <w:vAlign w:val="center"/>
          </w:tcPr>
          <w:p w14:paraId="09CB10D6"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试验结果</w:t>
            </w:r>
          </w:p>
        </w:tc>
        <w:tc>
          <w:tcPr>
            <w:tcW w:w="1217" w:type="dxa"/>
            <w:vAlign w:val="center"/>
          </w:tcPr>
          <w:p w14:paraId="4E519298"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7" w:type="dxa"/>
            <w:vAlign w:val="center"/>
          </w:tcPr>
          <w:p w14:paraId="2A71BB8B"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7" w:type="dxa"/>
            <w:vAlign w:val="center"/>
          </w:tcPr>
          <w:p w14:paraId="683493AB"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8" w:type="dxa"/>
            <w:vAlign w:val="center"/>
          </w:tcPr>
          <w:p w14:paraId="4411EE99"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8" w:type="dxa"/>
            <w:vAlign w:val="center"/>
          </w:tcPr>
          <w:p w14:paraId="7EFB3780"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c>
          <w:tcPr>
            <w:tcW w:w="1218" w:type="dxa"/>
            <w:vAlign w:val="center"/>
          </w:tcPr>
          <w:p w14:paraId="068D1420" w14:textId="77777777" w:rsidR="002B192E" w:rsidRPr="004A0F55" w:rsidRDefault="002B192E" w:rsidP="002F0ADB">
            <w:pPr>
              <w:jc w:val="center"/>
              <w:rPr>
                <w:rFonts w:asciiTheme="minorEastAsia" w:hAnsiTheme="minorEastAsia"/>
                <w:sz w:val="24"/>
                <w:szCs w:val="24"/>
              </w:rPr>
            </w:pPr>
            <w:r w:rsidRPr="004A0F55">
              <w:rPr>
                <w:rFonts w:asciiTheme="minorEastAsia" w:hAnsiTheme="minorEastAsia"/>
                <w:sz w:val="24"/>
                <w:szCs w:val="24"/>
              </w:rPr>
              <w:t>无损坏</w:t>
            </w:r>
          </w:p>
        </w:tc>
      </w:tr>
    </w:tbl>
    <w:p w14:paraId="448BEE90" w14:textId="77777777" w:rsidR="002B192E" w:rsidRDefault="002B192E" w:rsidP="002B192E">
      <w:pPr>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从表</w:t>
      </w:r>
      <w:r w:rsidR="00AD1385">
        <w:rPr>
          <w:rFonts w:asciiTheme="majorEastAsia" w:eastAsiaTheme="majorEastAsia" w:hAnsiTheme="majorEastAsia" w:cs="Times New Roman"/>
          <w:sz w:val="24"/>
          <w:szCs w:val="24"/>
        </w:rPr>
        <w:t>3</w:t>
      </w:r>
      <w:r>
        <w:rPr>
          <w:rFonts w:asciiTheme="majorEastAsia" w:eastAsiaTheme="majorEastAsia" w:hAnsiTheme="majorEastAsia" w:hint="eastAsia"/>
          <w:sz w:val="24"/>
          <w:szCs w:val="24"/>
        </w:rPr>
        <w:t>中可以看出，3组样品均无损坏，2</w:t>
      </w:r>
      <w:r>
        <w:rPr>
          <w:rFonts w:asciiTheme="majorEastAsia" w:eastAsiaTheme="majorEastAsia" w:hAnsiTheme="majorEastAsia"/>
          <w:sz w:val="24"/>
          <w:szCs w:val="24"/>
        </w:rPr>
        <w:t>0</w:t>
      </w:r>
      <w:r>
        <w:rPr>
          <w:rFonts w:asciiTheme="majorEastAsia" w:eastAsiaTheme="majorEastAsia" w:hAnsiTheme="majorEastAsia" w:hint="eastAsia"/>
          <w:sz w:val="24"/>
          <w:szCs w:val="24"/>
        </w:rPr>
        <w:t>万</w:t>
      </w:r>
      <w:r>
        <w:rPr>
          <w:rFonts w:asciiTheme="majorEastAsia" w:eastAsiaTheme="majorEastAsia" w:hAnsiTheme="majorEastAsia"/>
          <w:sz w:val="24"/>
          <w:szCs w:val="24"/>
        </w:rPr>
        <w:t>次曲挠试验的试验重现性良好</w:t>
      </w:r>
      <w:r>
        <w:rPr>
          <w:rFonts w:asciiTheme="majorEastAsia" w:eastAsiaTheme="majorEastAsia" w:hAnsiTheme="majorEastAsia" w:hint="eastAsia"/>
          <w:sz w:val="24"/>
          <w:szCs w:val="24"/>
        </w:rPr>
        <w:t>。</w:t>
      </w:r>
    </w:p>
    <w:p w14:paraId="474BDBC2" w14:textId="77777777" w:rsidR="004A0F55" w:rsidRPr="002B192E" w:rsidRDefault="004A0F55" w:rsidP="004A0F55">
      <w:pPr>
        <w:rPr>
          <w:rFonts w:asciiTheme="majorEastAsia" w:eastAsiaTheme="majorEastAsia" w:hAnsiTheme="majorEastAsia"/>
          <w:sz w:val="24"/>
          <w:szCs w:val="24"/>
        </w:rPr>
      </w:pPr>
    </w:p>
    <w:p w14:paraId="443A8C53" w14:textId="77777777" w:rsidR="004A0F55" w:rsidRDefault="004A0F55" w:rsidP="004A0F55">
      <w:pPr>
        <w:rPr>
          <w:rFonts w:asciiTheme="majorEastAsia" w:eastAsiaTheme="majorEastAsia" w:hAnsiTheme="majorEastAsia"/>
          <w:sz w:val="24"/>
          <w:szCs w:val="24"/>
        </w:rPr>
      </w:pPr>
      <w:r>
        <w:rPr>
          <w:rFonts w:asciiTheme="majorEastAsia" w:eastAsiaTheme="majorEastAsia" w:hAnsiTheme="majorEastAsia" w:hint="eastAsia"/>
          <w:sz w:val="24"/>
          <w:szCs w:val="24"/>
        </w:rPr>
        <w:t>（4）2</w:t>
      </w:r>
      <w:r>
        <w:rPr>
          <w:rFonts w:asciiTheme="majorEastAsia" w:eastAsiaTheme="majorEastAsia" w:hAnsiTheme="majorEastAsia"/>
          <w:sz w:val="24"/>
          <w:szCs w:val="24"/>
        </w:rPr>
        <w:t>00万次曲挠试验结果</w:t>
      </w:r>
    </w:p>
    <w:p w14:paraId="152626BE" w14:textId="77777777" w:rsidR="002B192E" w:rsidRDefault="002B192E" w:rsidP="002B192E">
      <w:pPr>
        <w:ind w:firstLineChars="200" w:firstLine="480"/>
        <w:rPr>
          <w:rFonts w:asciiTheme="minorEastAsia" w:hAnsiTheme="minorEastAsia"/>
          <w:sz w:val="24"/>
          <w:szCs w:val="24"/>
        </w:rPr>
      </w:pPr>
      <w:r>
        <w:rPr>
          <w:rFonts w:asciiTheme="majorEastAsia" w:eastAsiaTheme="majorEastAsia" w:hAnsiTheme="majorEastAsia" w:hint="eastAsia"/>
          <w:sz w:val="24"/>
          <w:szCs w:val="24"/>
        </w:rPr>
        <w:t>在完成2</w:t>
      </w:r>
      <w:r>
        <w:rPr>
          <w:rFonts w:asciiTheme="majorEastAsia" w:eastAsiaTheme="majorEastAsia" w:hAnsiTheme="majorEastAsia"/>
          <w:sz w:val="24"/>
          <w:szCs w:val="24"/>
        </w:rPr>
        <w:t>8万次曲挠试验后</w:t>
      </w:r>
      <w:r>
        <w:rPr>
          <w:rFonts w:asciiTheme="majorEastAsia" w:eastAsiaTheme="majorEastAsia" w:hAnsiTheme="majorEastAsia" w:hint="eastAsia"/>
          <w:sz w:val="24"/>
          <w:szCs w:val="24"/>
        </w:rPr>
        <w:t>，</w:t>
      </w:r>
      <w:r>
        <w:rPr>
          <w:rFonts w:asciiTheme="minorEastAsia" w:hAnsiTheme="minorEastAsia"/>
          <w:sz w:val="24"/>
          <w:szCs w:val="24"/>
        </w:rPr>
        <w:t>2</w:t>
      </w:r>
      <w:r w:rsidRPr="004A0F55">
        <w:rPr>
          <w:rFonts w:asciiTheme="minorEastAsia" w:hAnsiTheme="minorEastAsia" w:hint="eastAsia"/>
          <w:sz w:val="24"/>
          <w:szCs w:val="24"/>
        </w:rPr>
        <w:t>#样品</w:t>
      </w:r>
      <w:r>
        <w:rPr>
          <w:rFonts w:asciiTheme="minorEastAsia" w:hAnsiTheme="minorEastAsia" w:hint="eastAsia"/>
          <w:sz w:val="24"/>
          <w:szCs w:val="24"/>
        </w:rPr>
        <w:t>与</w:t>
      </w:r>
      <w:r>
        <w:rPr>
          <w:rFonts w:asciiTheme="minorEastAsia" w:hAnsiTheme="minorEastAsia"/>
          <w:sz w:val="24"/>
          <w:szCs w:val="24"/>
        </w:rPr>
        <w:t>3</w:t>
      </w:r>
      <w:r w:rsidRPr="004A0F55">
        <w:rPr>
          <w:rFonts w:asciiTheme="minorEastAsia" w:hAnsiTheme="minorEastAsia" w:hint="eastAsia"/>
          <w:sz w:val="24"/>
          <w:szCs w:val="24"/>
        </w:rPr>
        <w:t>#样品</w:t>
      </w:r>
      <w:r>
        <w:rPr>
          <w:rFonts w:asciiTheme="minorEastAsia" w:hAnsiTheme="minorEastAsia" w:hint="eastAsia"/>
          <w:sz w:val="24"/>
          <w:szCs w:val="24"/>
        </w:rPr>
        <w:t>出现目视可见的损坏，</w:t>
      </w:r>
      <w:r>
        <w:rPr>
          <w:rFonts w:asciiTheme="minorEastAsia" w:hAnsiTheme="minorEastAsia"/>
          <w:sz w:val="24"/>
          <w:szCs w:val="24"/>
        </w:rPr>
        <w:t>2</w:t>
      </w:r>
      <w:r w:rsidRPr="004A0F55">
        <w:rPr>
          <w:rFonts w:asciiTheme="minorEastAsia" w:hAnsiTheme="minorEastAsia" w:hint="eastAsia"/>
          <w:sz w:val="24"/>
          <w:szCs w:val="24"/>
        </w:rPr>
        <w:t>#样品</w:t>
      </w:r>
      <w:r>
        <w:rPr>
          <w:rFonts w:asciiTheme="minorEastAsia" w:hAnsiTheme="minorEastAsia" w:hint="eastAsia"/>
          <w:sz w:val="24"/>
          <w:szCs w:val="24"/>
        </w:rPr>
        <w:t>与</w:t>
      </w:r>
      <w:r>
        <w:rPr>
          <w:rFonts w:asciiTheme="minorEastAsia" w:hAnsiTheme="minorEastAsia"/>
          <w:sz w:val="24"/>
          <w:szCs w:val="24"/>
        </w:rPr>
        <w:t>3</w:t>
      </w:r>
      <w:r w:rsidRPr="004A0F55">
        <w:rPr>
          <w:rFonts w:asciiTheme="minorEastAsia" w:hAnsiTheme="minorEastAsia" w:hint="eastAsia"/>
          <w:sz w:val="24"/>
          <w:szCs w:val="24"/>
        </w:rPr>
        <w:t>#样品</w:t>
      </w:r>
      <w:r>
        <w:rPr>
          <w:rFonts w:asciiTheme="minorEastAsia" w:hAnsiTheme="minorEastAsia" w:hint="eastAsia"/>
          <w:sz w:val="24"/>
          <w:szCs w:val="24"/>
        </w:rPr>
        <w:t>的曲挠试验终止，</w:t>
      </w:r>
    </w:p>
    <w:p w14:paraId="73A911A6" w14:textId="77777777" w:rsidR="002B192E" w:rsidRDefault="00360D9E" w:rsidP="00360D9E">
      <w:pPr>
        <w:rPr>
          <w:rFonts w:asciiTheme="minorEastAsia" w:hAnsiTheme="minorEastAsia"/>
          <w:sz w:val="24"/>
          <w:szCs w:val="24"/>
        </w:rPr>
      </w:pPr>
      <w:r w:rsidRPr="00360D9E">
        <w:rPr>
          <w:rFonts w:asciiTheme="minorEastAsia" w:hAnsiTheme="minorEastAsia"/>
          <w:noProof/>
          <w:sz w:val="24"/>
          <w:szCs w:val="24"/>
        </w:rPr>
        <w:lastRenderedPageBreak/>
        <w:drawing>
          <wp:inline distT="0" distB="0" distL="0" distR="0" wp14:anchorId="161CFB46" wp14:editId="70E05A5C">
            <wp:extent cx="3610629" cy="4815815"/>
            <wp:effectExtent l="609600" t="0" r="580390" b="0"/>
            <wp:docPr id="4" name="图片 4" descr="C:\Users\zzpeng\AppData\Local\Temp\WeChat Files\c09b8e48f4c4a606bf0eacdbf5ecd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zpeng\AppData\Local\Temp\WeChat Files\c09b8e48f4c4a606bf0eacdbf5ecd5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3614204" cy="4820584"/>
                    </a:xfrm>
                    <a:prstGeom prst="rect">
                      <a:avLst/>
                    </a:prstGeom>
                    <a:noFill/>
                    <a:ln>
                      <a:noFill/>
                    </a:ln>
                  </pic:spPr>
                </pic:pic>
              </a:graphicData>
            </a:graphic>
          </wp:inline>
        </w:drawing>
      </w:r>
    </w:p>
    <w:p w14:paraId="38170A36" w14:textId="77777777" w:rsidR="00360D9E" w:rsidRPr="00360D9E" w:rsidRDefault="00360D9E" w:rsidP="00360D9E">
      <w:pPr>
        <w:widowControl/>
        <w:spacing w:beforeLines="50" w:before="156" w:afterLines="50" w:after="156"/>
        <w:jc w:val="center"/>
        <w:rPr>
          <w:rFonts w:ascii="黑体" w:eastAsia="黑体"/>
          <w:kern w:val="0"/>
          <w:szCs w:val="20"/>
        </w:rPr>
      </w:pPr>
      <w:r w:rsidRPr="00360D9E">
        <w:rPr>
          <w:rFonts w:ascii="黑体" w:eastAsia="黑体"/>
          <w:kern w:val="0"/>
          <w:szCs w:val="20"/>
        </w:rPr>
        <w:t>图</w:t>
      </w:r>
      <w:r w:rsidRPr="00360D9E">
        <w:rPr>
          <w:rFonts w:ascii="黑体" w:eastAsia="黑体" w:hint="eastAsia"/>
          <w:kern w:val="0"/>
          <w:szCs w:val="20"/>
        </w:rPr>
        <w:t>2</w:t>
      </w:r>
      <w:r w:rsidRPr="00360D9E">
        <w:rPr>
          <w:rFonts w:ascii="黑体" w:eastAsia="黑体"/>
          <w:kern w:val="0"/>
          <w:szCs w:val="20"/>
        </w:rPr>
        <w:t xml:space="preserve"> 2</w:t>
      </w:r>
      <w:r w:rsidRPr="00360D9E">
        <w:rPr>
          <w:rFonts w:ascii="黑体" w:eastAsia="黑体" w:hint="eastAsia"/>
          <w:kern w:val="0"/>
          <w:szCs w:val="20"/>
        </w:rPr>
        <w:t>#</w:t>
      </w:r>
      <w:r w:rsidRPr="00360D9E">
        <w:rPr>
          <w:rFonts w:ascii="黑体" w:eastAsia="黑体"/>
          <w:kern w:val="0"/>
          <w:szCs w:val="20"/>
        </w:rPr>
        <w:t>样品发生损坏</w:t>
      </w:r>
    </w:p>
    <w:p w14:paraId="66EF8BA9" w14:textId="77777777" w:rsidR="00360D9E" w:rsidRDefault="00360D9E" w:rsidP="00360D9E">
      <w:pPr>
        <w:rPr>
          <w:rFonts w:asciiTheme="minorEastAsia" w:hAnsiTheme="minorEastAsia"/>
          <w:sz w:val="24"/>
          <w:szCs w:val="24"/>
        </w:rPr>
      </w:pPr>
      <w:r w:rsidRPr="00360D9E">
        <w:rPr>
          <w:rFonts w:asciiTheme="minorEastAsia" w:hAnsiTheme="minorEastAsia"/>
          <w:noProof/>
          <w:sz w:val="24"/>
          <w:szCs w:val="24"/>
        </w:rPr>
        <w:lastRenderedPageBreak/>
        <w:drawing>
          <wp:inline distT="0" distB="0" distL="0" distR="0" wp14:anchorId="69F76285" wp14:editId="528B861F">
            <wp:extent cx="3580142" cy="4775153"/>
            <wp:effectExtent l="590550" t="0" r="572770" b="0"/>
            <wp:docPr id="5" name="图片 5" descr="C:\Users\zzpeng\AppData\Local\Temp\WeChat Files\2556f177c33401edf6d6ce94dd91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zzpeng\AppData\Local\Temp\WeChat Files\2556f177c33401edf6d6ce94dd9121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3585390" cy="4782153"/>
                    </a:xfrm>
                    <a:prstGeom prst="rect">
                      <a:avLst/>
                    </a:prstGeom>
                    <a:noFill/>
                    <a:ln>
                      <a:noFill/>
                    </a:ln>
                  </pic:spPr>
                </pic:pic>
              </a:graphicData>
            </a:graphic>
          </wp:inline>
        </w:drawing>
      </w:r>
    </w:p>
    <w:p w14:paraId="0ECDCEA1" w14:textId="77777777" w:rsidR="00360D9E" w:rsidRPr="00360D9E" w:rsidRDefault="00360D9E" w:rsidP="00360D9E">
      <w:pPr>
        <w:widowControl/>
        <w:spacing w:beforeLines="50" w:before="156" w:afterLines="50" w:after="156"/>
        <w:jc w:val="center"/>
        <w:rPr>
          <w:rFonts w:ascii="黑体" w:eastAsia="黑体"/>
          <w:kern w:val="0"/>
          <w:szCs w:val="20"/>
        </w:rPr>
      </w:pPr>
      <w:r w:rsidRPr="00360D9E">
        <w:rPr>
          <w:rFonts w:ascii="黑体" w:eastAsia="黑体"/>
          <w:kern w:val="0"/>
          <w:szCs w:val="20"/>
        </w:rPr>
        <w:t>图3 3</w:t>
      </w:r>
      <w:r w:rsidRPr="00360D9E">
        <w:rPr>
          <w:rFonts w:ascii="黑体" w:eastAsia="黑体" w:hint="eastAsia"/>
          <w:kern w:val="0"/>
          <w:szCs w:val="20"/>
        </w:rPr>
        <w:t>#</w:t>
      </w:r>
      <w:r w:rsidRPr="00360D9E">
        <w:rPr>
          <w:rFonts w:ascii="黑体" w:eastAsia="黑体"/>
          <w:kern w:val="0"/>
          <w:szCs w:val="20"/>
        </w:rPr>
        <w:t>样品发生损坏</w:t>
      </w:r>
    </w:p>
    <w:p w14:paraId="087CB01D" w14:textId="709C18FA" w:rsidR="002B192E" w:rsidRPr="002B192E" w:rsidRDefault="002B192E" w:rsidP="002B192E">
      <w:pPr>
        <w:ind w:firstLineChars="200" w:firstLine="480"/>
        <w:rPr>
          <w:rFonts w:asciiTheme="minorEastAsia" w:hAnsiTheme="minorEastAsia"/>
          <w:sz w:val="24"/>
          <w:szCs w:val="24"/>
        </w:rPr>
      </w:pPr>
      <w:r>
        <w:rPr>
          <w:rFonts w:asciiTheme="minorEastAsia" w:hAnsiTheme="minorEastAsia"/>
          <w:sz w:val="24"/>
          <w:szCs w:val="24"/>
        </w:rPr>
        <w:t>1</w:t>
      </w:r>
      <w:r w:rsidRPr="004A0F55">
        <w:rPr>
          <w:rFonts w:asciiTheme="minorEastAsia" w:hAnsiTheme="minorEastAsia" w:hint="eastAsia"/>
          <w:sz w:val="24"/>
          <w:szCs w:val="24"/>
        </w:rPr>
        <w:t>#样品</w:t>
      </w:r>
      <w:r>
        <w:rPr>
          <w:rFonts w:asciiTheme="minorEastAsia" w:hAnsiTheme="minorEastAsia" w:hint="eastAsia"/>
          <w:sz w:val="24"/>
          <w:szCs w:val="24"/>
        </w:rPr>
        <w:t>无异常，继续进行试验。</w:t>
      </w:r>
      <w:r w:rsidR="00B653B9">
        <w:rPr>
          <w:rFonts w:asciiTheme="minorEastAsia" w:hAnsiTheme="minorEastAsia" w:hint="eastAsia"/>
          <w:sz w:val="24"/>
          <w:szCs w:val="24"/>
        </w:rPr>
        <w:t>在</w:t>
      </w:r>
      <w:r>
        <w:rPr>
          <w:rFonts w:asciiTheme="minorEastAsia" w:hAnsiTheme="minorEastAsia"/>
          <w:sz w:val="24"/>
          <w:szCs w:val="24"/>
        </w:rPr>
        <w:t>完成</w:t>
      </w:r>
      <w:r>
        <w:rPr>
          <w:rFonts w:asciiTheme="minorEastAsia" w:hAnsiTheme="minorEastAsia" w:hint="eastAsia"/>
          <w:sz w:val="24"/>
          <w:szCs w:val="24"/>
        </w:rPr>
        <w:t>5</w:t>
      </w:r>
      <w:r>
        <w:rPr>
          <w:rFonts w:asciiTheme="minorEastAsia" w:hAnsiTheme="minorEastAsia"/>
          <w:sz w:val="24"/>
          <w:szCs w:val="24"/>
        </w:rPr>
        <w:t>4</w:t>
      </w:r>
      <w:r w:rsidR="00B653B9">
        <w:rPr>
          <w:rFonts w:asciiTheme="minorEastAsia" w:hAnsiTheme="minorEastAsia"/>
          <w:sz w:val="24"/>
          <w:szCs w:val="24"/>
        </w:rPr>
        <w:t>.4</w:t>
      </w:r>
      <w:r>
        <w:rPr>
          <w:rFonts w:asciiTheme="minorEastAsia" w:hAnsiTheme="minorEastAsia"/>
          <w:sz w:val="24"/>
          <w:szCs w:val="24"/>
        </w:rPr>
        <w:t>万次曲挠试验</w:t>
      </w:r>
      <w:r>
        <w:rPr>
          <w:rFonts w:asciiTheme="minorEastAsia" w:hAnsiTheme="minorEastAsia" w:hint="eastAsia"/>
          <w:sz w:val="24"/>
          <w:szCs w:val="24"/>
        </w:rPr>
        <w:t>，</w:t>
      </w:r>
      <w:r>
        <w:rPr>
          <w:rFonts w:asciiTheme="minorEastAsia" w:hAnsiTheme="minorEastAsia"/>
          <w:sz w:val="24"/>
          <w:szCs w:val="24"/>
        </w:rPr>
        <w:t>1</w:t>
      </w:r>
      <w:r w:rsidRPr="004A0F55">
        <w:rPr>
          <w:rFonts w:asciiTheme="minorEastAsia" w:hAnsiTheme="minorEastAsia" w:hint="eastAsia"/>
          <w:sz w:val="24"/>
          <w:szCs w:val="24"/>
        </w:rPr>
        <w:t>#样品</w:t>
      </w:r>
      <w:r w:rsidR="00B653B9">
        <w:rPr>
          <w:rFonts w:asciiTheme="minorEastAsia" w:hAnsiTheme="minorEastAsia" w:hint="eastAsia"/>
          <w:sz w:val="24"/>
          <w:szCs w:val="24"/>
        </w:rPr>
        <w:t>出现目视可见的损坏，试验中止。</w:t>
      </w:r>
    </w:p>
    <w:p w14:paraId="327CEFCC" w14:textId="7698A3F1" w:rsidR="008F0523" w:rsidRDefault="001E5F59">
      <w:pPr>
        <w:widowControl/>
        <w:spacing w:beforeLines="50" w:before="156" w:afterLines="50" w:after="156"/>
        <w:jc w:val="center"/>
        <w:rPr>
          <w:rFonts w:ascii="黑体" w:eastAsia="黑体"/>
          <w:kern w:val="0"/>
          <w:szCs w:val="20"/>
        </w:rPr>
      </w:pPr>
      <w:r w:rsidRPr="001E5F59">
        <w:rPr>
          <w:rFonts w:ascii="黑体" w:eastAsia="黑体"/>
          <w:noProof/>
          <w:kern w:val="0"/>
          <w:szCs w:val="20"/>
        </w:rPr>
        <w:lastRenderedPageBreak/>
        <w:drawing>
          <wp:inline distT="0" distB="0" distL="0" distR="0" wp14:anchorId="2C266458" wp14:editId="1E80DE40">
            <wp:extent cx="3154164" cy="4200529"/>
            <wp:effectExtent l="0" t="8890" r="0" b="0"/>
            <wp:docPr id="1" name="图片 1" descr="门上贴着海报&#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门上贴着海报&#10;&#10;描述已自动生成"/>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6200000">
                      <a:off x="0" y="0"/>
                      <a:ext cx="3166344" cy="4216750"/>
                    </a:xfrm>
                    <a:prstGeom prst="rect">
                      <a:avLst/>
                    </a:prstGeom>
                    <a:noFill/>
                    <a:ln>
                      <a:noFill/>
                    </a:ln>
                  </pic:spPr>
                </pic:pic>
              </a:graphicData>
            </a:graphic>
          </wp:inline>
        </w:drawing>
      </w:r>
    </w:p>
    <w:p w14:paraId="7E0845D7" w14:textId="36B0F9C1" w:rsidR="008F0523" w:rsidRDefault="00AD1385">
      <w:pPr>
        <w:widowControl/>
        <w:spacing w:beforeLines="50" w:before="156" w:afterLines="50" w:after="156"/>
        <w:jc w:val="center"/>
        <w:rPr>
          <w:rFonts w:ascii="黑体" w:eastAsia="黑体"/>
          <w:kern w:val="0"/>
          <w:szCs w:val="20"/>
        </w:rPr>
      </w:pPr>
      <w:r>
        <w:rPr>
          <w:rFonts w:ascii="黑体" w:eastAsia="黑体" w:hint="eastAsia"/>
          <w:kern w:val="0"/>
          <w:szCs w:val="20"/>
        </w:rPr>
        <w:t>图</w:t>
      </w:r>
      <w:r w:rsidR="00360D9E">
        <w:rPr>
          <w:rFonts w:ascii="黑体" w:eastAsia="黑体"/>
          <w:kern w:val="0"/>
          <w:szCs w:val="20"/>
        </w:rPr>
        <w:t>4</w:t>
      </w:r>
      <w:r>
        <w:rPr>
          <w:rFonts w:ascii="黑体" w:eastAsia="黑体" w:hint="eastAsia"/>
          <w:kern w:val="0"/>
          <w:szCs w:val="20"/>
        </w:rPr>
        <w:t xml:space="preserve"> </w:t>
      </w:r>
      <w:r w:rsidR="00360D9E">
        <w:rPr>
          <w:rFonts w:ascii="黑体" w:eastAsia="黑体" w:hint="eastAsia"/>
          <w:kern w:val="0"/>
          <w:szCs w:val="20"/>
        </w:rPr>
        <w:t>1#样品</w:t>
      </w:r>
      <w:r w:rsidR="00B653B9">
        <w:rPr>
          <w:rFonts w:ascii="黑体" w:eastAsia="黑体" w:hint="eastAsia"/>
          <w:kern w:val="0"/>
          <w:szCs w:val="20"/>
        </w:rPr>
        <w:t>发生损坏</w:t>
      </w:r>
    </w:p>
    <w:p w14:paraId="252C7BCC" w14:textId="035A68FF" w:rsidR="001E5F59" w:rsidRPr="001E5F59" w:rsidRDefault="001E5F59" w:rsidP="00614FC5">
      <w:pPr>
        <w:widowControl/>
        <w:spacing w:beforeLines="50" w:before="156" w:afterLines="50" w:after="156"/>
        <w:ind w:firstLineChars="200" w:firstLine="480"/>
        <w:rPr>
          <w:rFonts w:asciiTheme="minorEastAsia" w:hAnsiTheme="minorEastAsia"/>
          <w:sz w:val="24"/>
          <w:szCs w:val="24"/>
        </w:rPr>
      </w:pPr>
      <w:r>
        <w:rPr>
          <w:rFonts w:asciiTheme="minorEastAsia" w:hAnsiTheme="minorEastAsia" w:hint="eastAsia"/>
          <w:sz w:val="24"/>
          <w:szCs w:val="24"/>
        </w:rPr>
        <w:t>按标准规定的损坏/其他可视变化的等级划分，所有样品的损坏均为等级5，即涂覆层完全破损，底层清晰可见和/或形成孔洞。</w:t>
      </w:r>
      <w:r w:rsidR="006E3BD1">
        <w:rPr>
          <w:rFonts w:asciiTheme="minorEastAsia" w:hAnsiTheme="minorEastAsia" w:hint="eastAsia"/>
          <w:sz w:val="24"/>
          <w:szCs w:val="24"/>
        </w:rPr>
        <w:t>试验过程中未出现等级1～4的损坏过程。</w:t>
      </w:r>
    </w:p>
    <w:p w14:paraId="6ECC5FC9" w14:textId="6F3025F1" w:rsidR="00614FC5" w:rsidRDefault="00614FC5" w:rsidP="00614FC5">
      <w:pPr>
        <w:widowControl/>
        <w:spacing w:beforeLines="50" w:before="156" w:afterLines="50" w:after="156"/>
        <w:ind w:firstLineChars="200" w:firstLine="480"/>
        <w:rPr>
          <w:rFonts w:ascii="宋体" w:eastAsia="宋体" w:hAnsi="宋体"/>
          <w:kern w:val="0"/>
          <w:sz w:val="24"/>
          <w:szCs w:val="24"/>
        </w:rPr>
      </w:pPr>
      <w:r>
        <w:rPr>
          <w:rFonts w:asciiTheme="minorEastAsia" w:hAnsiTheme="minorEastAsia" w:hint="eastAsia"/>
          <w:sz w:val="24"/>
          <w:szCs w:val="24"/>
        </w:rPr>
        <w:t>以上对新试验方法的验证试验结果表明</w:t>
      </w:r>
      <w:r w:rsidR="00061DFF">
        <w:rPr>
          <w:rFonts w:asciiTheme="minorEastAsia" w:hAnsiTheme="minorEastAsia" w:hint="eastAsia"/>
          <w:sz w:val="24"/>
          <w:szCs w:val="24"/>
        </w:rPr>
        <w:t>：</w:t>
      </w:r>
      <w:r>
        <w:rPr>
          <w:rFonts w:asciiTheme="minorEastAsia" w:hAnsiTheme="minorEastAsia" w:hint="eastAsia"/>
          <w:sz w:val="24"/>
          <w:szCs w:val="24"/>
        </w:rPr>
        <w:t>该试验方法可行，试验方法的选择以及试验参数的设计都是合理的，试验结果具有较好的重复性和可比性</w:t>
      </w:r>
    </w:p>
    <w:p w14:paraId="38626EC2" w14:textId="77777777" w:rsidR="008F0523" w:rsidRDefault="00AD1385">
      <w:pPr>
        <w:rPr>
          <w:rFonts w:ascii="黑体" w:eastAsia="黑体" w:hAnsi="黑体"/>
          <w:sz w:val="24"/>
          <w:szCs w:val="24"/>
        </w:rPr>
      </w:pPr>
      <w:r>
        <w:rPr>
          <w:rFonts w:ascii="黑体" w:eastAsia="黑体" w:hAnsi="黑体" w:hint="eastAsia"/>
          <w:sz w:val="24"/>
          <w:szCs w:val="24"/>
        </w:rPr>
        <w:lastRenderedPageBreak/>
        <w:t>四、标准中如果涉及专利，应有明确的知识产权处置说明</w:t>
      </w:r>
    </w:p>
    <w:p w14:paraId="333FE0BE" w14:textId="77777777" w:rsidR="008F0523" w:rsidRDefault="00AD1385">
      <w:pPr>
        <w:rPr>
          <w:rFonts w:ascii="黑体" w:eastAsia="黑体" w:hAnsi="黑体"/>
          <w:sz w:val="24"/>
          <w:szCs w:val="24"/>
        </w:rPr>
      </w:pPr>
      <w:r>
        <w:rPr>
          <w:rFonts w:ascii="黑体" w:eastAsia="黑体" w:hAnsi="黑体" w:hint="eastAsia"/>
          <w:sz w:val="22"/>
        </w:rPr>
        <w:t xml:space="preserve">    </w:t>
      </w:r>
      <w:r>
        <w:rPr>
          <w:rFonts w:asciiTheme="majorEastAsia" w:eastAsiaTheme="majorEastAsia" w:hAnsiTheme="majorEastAsia" w:hint="eastAsia"/>
          <w:sz w:val="24"/>
          <w:szCs w:val="24"/>
        </w:rPr>
        <w:t>本文件中未涉及到相关专利情况。</w:t>
      </w:r>
    </w:p>
    <w:p w14:paraId="349DB1D1" w14:textId="77777777" w:rsidR="008F0523" w:rsidRDefault="00AD1385">
      <w:pPr>
        <w:spacing w:beforeLines="50" w:before="156" w:afterLines="50" w:after="156"/>
        <w:jc w:val="left"/>
        <w:rPr>
          <w:rFonts w:ascii="黑体" w:eastAsia="黑体" w:hAnsiTheme="minorEastAsia"/>
          <w:sz w:val="24"/>
          <w:szCs w:val="24"/>
        </w:rPr>
      </w:pPr>
      <w:r>
        <w:rPr>
          <w:rFonts w:ascii="黑体" w:eastAsia="黑体" w:hAnsiTheme="minorEastAsia" w:hint="eastAsia"/>
          <w:sz w:val="24"/>
          <w:szCs w:val="24"/>
        </w:rPr>
        <w:t>五、技术创新、产业推进、应用推广和预期达到的经济效益等情况</w:t>
      </w:r>
    </w:p>
    <w:p w14:paraId="20BB5BC5" w14:textId="77777777" w:rsidR="008F0523" w:rsidRDefault="00AD1385">
      <w:pPr>
        <w:pStyle w:val="aa"/>
        <w:spacing w:line="240" w:lineRule="auto"/>
        <w:ind w:firstLineChars="200" w:firstLine="480"/>
        <w:rPr>
          <w:rFonts w:ascii="黑体" w:eastAsia="黑体"/>
          <w:b/>
          <w:sz w:val="24"/>
        </w:rPr>
      </w:pPr>
      <w:r>
        <w:rPr>
          <w:rFonts w:hAnsi="宋体" w:hint="eastAsia"/>
          <w:sz w:val="24"/>
          <w:szCs w:val="24"/>
        </w:rPr>
        <w:t>本文件制定后，将为橡胶或塑料涂覆织物的生产厂家、使用单位及质量检验部门提供一个统一的、与国际标准相通的检验方法，有利于进行国内外技术交流，对提高产品质量、促进产品参与国际贸易都具有积极作用。</w:t>
      </w:r>
    </w:p>
    <w:p w14:paraId="4EBC5AEC" w14:textId="77777777" w:rsidR="008F0523" w:rsidRDefault="00AD1385">
      <w:pPr>
        <w:spacing w:beforeLines="50" w:before="156" w:afterLines="50" w:after="156"/>
        <w:jc w:val="left"/>
        <w:rPr>
          <w:rFonts w:ascii="黑体" w:eastAsia="黑体" w:hAnsiTheme="minorEastAsia"/>
          <w:sz w:val="24"/>
          <w:szCs w:val="24"/>
        </w:rPr>
      </w:pPr>
      <w:r>
        <w:rPr>
          <w:rFonts w:ascii="黑体" w:eastAsia="黑体" w:hAnsiTheme="minorEastAsia" w:hint="eastAsia"/>
          <w:sz w:val="24"/>
          <w:szCs w:val="24"/>
        </w:rPr>
        <w:t>六、采用国际标准和国外先进标准情况，与国际、国外同类标准水平的对比情况，国内外关键指标对比分析情况</w:t>
      </w:r>
    </w:p>
    <w:p w14:paraId="2AF8FF14" w14:textId="77777777" w:rsidR="008F0523" w:rsidRDefault="00AD1385">
      <w:pPr>
        <w:pStyle w:val="af"/>
        <w:rPr>
          <w:rFonts w:asciiTheme="majorEastAsia" w:eastAsiaTheme="majorEastAsia" w:hAnsiTheme="majorEastAsia"/>
          <w:sz w:val="24"/>
          <w:szCs w:val="24"/>
        </w:rPr>
      </w:pPr>
      <w:r>
        <w:rPr>
          <w:rFonts w:asciiTheme="majorEastAsia" w:eastAsiaTheme="majorEastAsia" w:hAnsiTheme="majorEastAsia" w:hint="eastAsia"/>
          <w:sz w:val="24"/>
          <w:szCs w:val="24"/>
        </w:rPr>
        <w:t>QB/T 2714-2005及GB/T 39368-2020为皮革耐折牢度的测定，</w:t>
      </w:r>
      <w:r>
        <w:rPr>
          <w:rFonts w:asciiTheme="majorEastAsia" w:eastAsiaTheme="majorEastAsia" w:hAnsiTheme="majorEastAsia"/>
          <w:sz w:val="24"/>
          <w:szCs w:val="24"/>
        </w:rPr>
        <w:t>JB/T 10696.2-2007</w:t>
      </w:r>
      <w:r>
        <w:rPr>
          <w:rFonts w:asciiTheme="majorEastAsia" w:eastAsiaTheme="majorEastAsia" w:hAnsiTheme="majorEastAsia" w:hint="eastAsia"/>
          <w:sz w:val="24"/>
          <w:szCs w:val="24"/>
        </w:rPr>
        <w:t>和</w:t>
      </w:r>
      <w:r>
        <w:rPr>
          <w:rFonts w:asciiTheme="majorEastAsia" w:eastAsiaTheme="majorEastAsia" w:hAnsiTheme="majorEastAsia"/>
          <w:sz w:val="24"/>
          <w:szCs w:val="24"/>
        </w:rPr>
        <w:t>JB/T 4278.3-2011</w:t>
      </w:r>
      <w:r>
        <w:rPr>
          <w:rFonts w:asciiTheme="majorEastAsia" w:eastAsiaTheme="majorEastAsia" w:hAnsiTheme="majorEastAsia" w:hint="eastAsia"/>
          <w:sz w:val="24"/>
          <w:szCs w:val="24"/>
        </w:rPr>
        <w:t>为橡皮塑料电线电缆曲挠性的测定。ISO 5402-1为皮革耐曲挠性的测定。与本标准相比，应用的领域、材料均有所区分，在样品制备的过程中区别较大，但试验仪器较为接近或原理接近。</w:t>
      </w:r>
    </w:p>
    <w:p w14:paraId="2D5E78F6" w14:textId="77777777" w:rsidR="008F0523" w:rsidRDefault="00AD1385">
      <w:pPr>
        <w:pStyle w:val="af"/>
        <w:rPr>
          <w:rFonts w:asciiTheme="majorEastAsia" w:eastAsiaTheme="majorEastAsia" w:hAnsiTheme="majorEastAsia"/>
          <w:sz w:val="24"/>
          <w:szCs w:val="24"/>
        </w:rPr>
      </w:pPr>
      <w:r>
        <w:rPr>
          <w:rFonts w:asciiTheme="majorEastAsia" w:eastAsiaTheme="majorEastAsia" w:hAnsiTheme="majorEastAsia" w:hint="eastAsia"/>
          <w:sz w:val="24"/>
          <w:szCs w:val="24"/>
        </w:rPr>
        <w:t>本标准为橡胶或塑料涂覆织物涂覆层的耐曲挠性的测试，国内并无</w:t>
      </w:r>
      <w:r>
        <w:rPr>
          <w:rFonts w:asciiTheme="majorEastAsia" w:eastAsiaTheme="majorEastAsia" w:hAnsiTheme="majorEastAsia" w:hint="eastAsia"/>
          <w:sz w:val="24"/>
          <w:szCs w:val="24"/>
        </w:rPr>
        <w:lastRenderedPageBreak/>
        <w:t>橡胶或塑料涂覆织物涂覆层的耐曲挠性的现行标准，与现有相关标准不矛盾，并且进一步完善了不同领域中耐曲挠性的测试方法。</w:t>
      </w:r>
    </w:p>
    <w:p w14:paraId="1C532EEA" w14:textId="77777777" w:rsidR="008F0523" w:rsidRDefault="00AD1385">
      <w:pPr>
        <w:autoSpaceDE w:val="0"/>
        <w:autoSpaceDN w:val="0"/>
        <w:adjustRightInd w:val="0"/>
        <w:spacing w:line="500" w:lineRule="exact"/>
        <w:rPr>
          <w:rFonts w:eastAsia="黑体"/>
          <w:sz w:val="24"/>
        </w:rPr>
      </w:pPr>
      <w:r>
        <w:rPr>
          <w:rFonts w:ascii="黑体" w:eastAsia="黑体" w:hAnsi="黑体" w:hint="eastAsia"/>
          <w:color w:val="000000" w:themeColor="text1"/>
          <w:sz w:val="24"/>
          <w:szCs w:val="24"/>
        </w:rPr>
        <w:t>七、</w:t>
      </w:r>
      <w:r>
        <w:rPr>
          <w:rFonts w:eastAsia="黑体"/>
          <w:sz w:val="24"/>
        </w:rPr>
        <w:t>与有关现行法律、法规和强制性国家标准的关系</w:t>
      </w:r>
    </w:p>
    <w:p w14:paraId="3E3B8DAA" w14:textId="77777777" w:rsidR="008F0523" w:rsidRDefault="00AD1385">
      <w:pPr>
        <w:autoSpaceDE w:val="0"/>
        <w:autoSpaceDN w:val="0"/>
        <w:adjustRightInd w:val="0"/>
        <w:spacing w:line="500" w:lineRule="exact"/>
        <w:ind w:firstLineChars="200" w:firstLine="480"/>
        <w:rPr>
          <w:rFonts w:hAnsi="宋体"/>
          <w:kern w:val="0"/>
          <w:sz w:val="24"/>
        </w:rPr>
      </w:pPr>
      <w:r>
        <w:rPr>
          <w:rFonts w:hAnsi="宋体" w:hint="eastAsia"/>
          <w:kern w:val="0"/>
          <w:sz w:val="24"/>
        </w:rPr>
        <w:t>本标准与现行法律、法规和强制性国家标准无矛盾。</w:t>
      </w:r>
    </w:p>
    <w:p w14:paraId="0DB6979D" w14:textId="77777777" w:rsidR="008F0523" w:rsidRDefault="00AD1385">
      <w:pPr>
        <w:spacing w:beforeLines="50" w:before="156" w:afterLines="50" w:after="156"/>
        <w:jc w:val="left"/>
        <w:rPr>
          <w:rFonts w:ascii="黑体" w:eastAsia="黑体" w:hAnsiTheme="minorEastAsia"/>
          <w:sz w:val="24"/>
          <w:szCs w:val="24"/>
        </w:rPr>
      </w:pPr>
      <w:r>
        <w:rPr>
          <w:rFonts w:ascii="黑体" w:eastAsia="黑体" w:hAnsiTheme="minorEastAsia" w:hint="eastAsia"/>
          <w:sz w:val="24"/>
          <w:szCs w:val="24"/>
        </w:rPr>
        <w:t>八、重大分歧意见的处理经过与依据</w:t>
      </w:r>
    </w:p>
    <w:p w14:paraId="30E3283F" w14:textId="77777777" w:rsidR="008F0523" w:rsidRDefault="00AD1385">
      <w:pPr>
        <w:autoSpaceDE w:val="0"/>
        <w:autoSpaceDN w:val="0"/>
        <w:adjustRightInd w:val="0"/>
        <w:spacing w:line="500" w:lineRule="exact"/>
        <w:ind w:firstLineChars="200" w:firstLine="480"/>
        <w:rPr>
          <w:rFonts w:hAnsi="宋体"/>
          <w:kern w:val="0"/>
          <w:sz w:val="24"/>
        </w:rPr>
      </w:pPr>
      <w:r>
        <w:rPr>
          <w:rFonts w:hAnsi="宋体"/>
          <w:kern w:val="0"/>
          <w:sz w:val="24"/>
        </w:rPr>
        <w:t>无</w:t>
      </w:r>
      <w:r>
        <w:rPr>
          <w:rFonts w:hAnsi="宋体" w:hint="eastAsia"/>
          <w:kern w:val="0"/>
          <w:sz w:val="24"/>
        </w:rPr>
        <w:t>。</w:t>
      </w:r>
    </w:p>
    <w:p w14:paraId="158BB3EF" w14:textId="77777777" w:rsidR="008F0523" w:rsidRDefault="00AD1385">
      <w:pPr>
        <w:rPr>
          <w:rFonts w:ascii="黑体" w:eastAsia="黑体" w:hAnsi="黑体"/>
          <w:sz w:val="24"/>
          <w:szCs w:val="24"/>
        </w:rPr>
      </w:pPr>
      <w:r>
        <w:rPr>
          <w:rFonts w:ascii="黑体" w:eastAsia="黑体" w:hAnsi="黑体" w:hint="eastAsia"/>
          <w:sz w:val="24"/>
          <w:szCs w:val="24"/>
        </w:rPr>
        <w:t>九、标准性质的建议说明</w:t>
      </w:r>
    </w:p>
    <w:p w14:paraId="2B829066" w14:textId="77777777" w:rsidR="008F0523" w:rsidRDefault="00AD1385">
      <w:pPr>
        <w:autoSpaceDE w:val="0"/>
        <w:autoSpaceDN w:val="0"/>
        <w:adjustRightInd w:val="0"/>
        <w:spacing w:line="500" w:lineRule="exact"/>
        <w:ind w:firstLine="435"/>
        <w:rPr>
          <w:sz w:val="24"/>
        </w:rPr>
      </w:pPr>
      <w:r>
        <w:rPr>
          <w:sz w:val="24"/>
        </w:rPr>
        <w:t>建议本标准作为推荐性</w:t>
      </w:r>
      <w:r>
        <w:rPr>
          <w:rFonts w:hint="eastAsia"/>
          <w:sz w:val="24"/>
        </w:rPr>
        <w:t>国家</w:t>
      </w:r>
      <w:r>
        <w:rPr>
          <w:sz w:val="24"/>
        </w:rPr>
        <w:t>标准。</w:t>
      </w:r>
    </w:p>
    <w:p w14:paraId="4AEA51DA" w14:textId="77777777" w:rsidR="008F0523" w:rsidRDefault="00AD1385">
      <w:pPr>
        <w:rPr>
          <w:rFonts w:ascii="黑体" w:eastAsia="黑体" w:hAnsi="黑体"/>
          <w:sz w:val="24"/>
          <w:szCs w:val="24"/>
        </w:rPr>
      </w:pPr>
      <w:r>
        <w:rPr>
          <w:rFonts w:ascii="黑体" w:eastAsia="黑体" w:hAnsi="黑体" w:hint="eastAsia"/>
          <w:sz w:val="24"/>
          <w:szCs w:val="24"/>
        </w:rPr>
        <w:t>十、贯彻标准的要求和措施建议</w:t>
      </w:r>
    </w:p>
    <w:p w14:paraId="1A52E5E6" w14:textId="77777777" w:rsidR="008F0523" w:rsidRDefault="00AD1385">
      <w:pPr>
        <w:spacing w:line="360" w:lineRule="auto"/>
        <w:ind w:firstLineChars="200" w:firstLine="480"/>
        <w:rPr>
          <w:rFonts w:ascii="宋体" w:hAnsi="宋体"/>
          <w:iCs/>
          <w:sz w:val="24"/>
        </w:rPr>
      </w:pPr>
      <w:r>
        <w:rPr>
          <w:rFonts w:ascii="宋体" w:hAnsi="宋体" w:hint="eastAsia"/>
          <w:iCs/>
          <w:sz w:val="24"/>
        </w:rPr>
        <w:t>建议本标准批准发布6个月后实施。</w:t>
      </w:r>
    </w:p>
    <w:p w14:paraId="794A69E4" w14:textId="77777777" w:rsidR="008F0523" w:rsidRDefault="00AD1385">
      <w:pPr>
        <w:rPr>
          <w:rFonts w:ascii="黑体" w:eastAsia="黑体" w:hAnsi="黑体"/>
          <w:sz w:val="24"/>
          <w:szCs w:val="24"/>
        </w:rPr>
      </w:pPr>
      <w:r>
        <w:rPr>
          <w:rFonts w:ascii="黑体" w:eastAsia="黑体" w:hAnsi="黑体" w:hint="eastAsia"/>
          <w:sz w:val="24"/>
          <w:szCs w:val="24"/>
        </w:rPr>
        <w:t>十一、废止现行相关标准的建议</w:t>
      </w:r>
    </w:p>
    <w:p w14:paraId="36CD38A7" w14:textId="77777777" w:rsidR="008F0523" w:rsidRDefault="00AD1385">
      <w:pPr>
        <w:autoSpaceDE w:val="0"/>
        <w:autoSpaceDN w:val="0"/>
        <w:adjustRightInd w:val="0"/>
        <w:spacing w:line="500" w:lineRule="exact"/>
        <w:ind w:firstLineChars="200" w:firstLine="480"/>
        <w:rPr>
          <w:rFonts w:hAnsi="宋体"/>
          <w:kern w:val="0"/>
          <w:sz w:val="24"/>
        </w:rPr>
      </w:pPr>
      <w:r>
        <w:rPr>
          <w:rFonts w:hAnsi="宋体" w:hint="eastAsia"/>
          <w:kern w:val="0"/>
          <w:sz w:val="24"/>
        </w:rPr>
        <w:t>无。</w:t>
      </w:r>
    </w:p>
    <w:p w14:paraId="7A033D00" w14:textId="77777777" w:rsidR="008F0523" w:rsidRDefault="00AD1385">
      <w:pPr>
        <w:spacing w:beforeLines="50" w:before="156" w:afterLines="50" w:after="156"/>
        <w:jc w:val="left"/>
        <w:rPr>
          <w:rFonts w:ascii="黑体" w:eastAsia="黑体" w:hAnsiTheme="minorEastAsia"/>
          <w:sz w:val="24"/>
          <w:szCs w:val="24"/>
        </w:rPr>
      </w:pPr>
      <w:r>
        <w:rPr>
          <w:rFonts w:ascii="黑体" w:eastAsia="黑体" w:hAnsiTheme="minorEastAsia" w:hint="eastAsia"/>
          <w:sz w:val="24"/>
          <w:szCs w:val="24"/>
        </w:rPr>
        <w:t>十二、其他应予说明的事项</w:t>
      </w:r>
    </w:p>
    <w:p w14:paraId="69481D23" w14:textId="77777777" w:rsidR="008F0523" w:rsidRDefault="00AD1385">
      <w:pPr>
        <w:ind w:firstLineChars="200" w:firstLine="480"/>
        <w:rPr>
          <w:rFonts w:asciiTheme="minorEastAsia" w:hAnsiTheme="minorEastAsia"/>
          <w:sz w:val="24"/>
          <w:szCs w:val="24"/>
        </w:rPr>
      </w:pPr>
      <w:r>
        <w:rPr>
          <w:rFonts w:asciiTheme="minorEastAsia" w:hAnsiTheme="minorEastAsia" w:hint="eastAsia"/>
          <w:sz w:val="24"/>
          <w:szCs w:val="24"/>
        </w:rPr>
        <w:t>本标准作为推荐性国家标准上报，建议做好标准的宣贯和咨询解答工作，特别是针对检测机构和相关的仪器生产企业。</w:t>
      </w:r>
    </w:p>
    <w:p w14:paraId="0E92B68A" w14:textId="77777777" w:rsidR="008F0523" w:rsidRDefault="008F0523">
      <w:pPr>
        <w:rPr>
          <w:rFonts w:asciiTheme="minorEastAsia" w:hAnsiTheme="minorEastAsia"/>
          <w:sz w:val="24"/>
          <w:szCs w:val="24"/>
        </w:rPr>
      </w:pPr>
    </w:p>
    <w:p w14:paraId="2D71720C" w14:textId="77777777" w:rsidR="008F0523" w:rsidRDefault="008F0523">
      <w:pPr>
        <w:rPr>
          <w:rFonts w:asciiTheme="minorEastAsia" w:hAnsiTheme="minorEastAsia"/>
          <w:sz w:val="24"/>
          <w:szCs w:val="24"/>
        </w:rPr>
      </w:pPr>
    </w:p>
    <w:p w14:paraId="74310CC0" w14:textId="77777777" w:rsidR="008F0523" w:rsidRDefault="00AD1385">
      <w:pPr>
        <w:tabs>
          <w:tab w:val="left" w:pos="5244"/>
        </w:tabs>
        <w:rPr>
          <w:rFonts w:asciiTheme="minorEastAsia" w:hAnsiTheme="minorEastAsia"/>
          <w:sz w:val="24"/>
          <w:szCs w:val="24"/>
        </w:rPr>
      </w:pPr>
      <w:r>
        <w:rPr>
          <w:rFonts w:asciiTheme="minorEastAsia" w:hAnsiTheme="minorEastAsia"/>
          <w:sz w:val="24"/>
          <w:szCs w:val="24"/>
        </w:rPr>
        <w:tab/>
      </w:r>
      <w:r>
        <w:rPr>
          <w:rFonts w:asciiTheme="minorEastAsia" w:hAnsiTheme="minorEastAsia" w:hint="eastAsia"/>
          <w:sz w:val="24"/>
          <w:szCs w:val="24"/>
        </w:rPr>
        <w:t>2021年</w:t>
      </w:r>
      <w:r w:rsidR="00514B52">
        <w:rPr>
          <w:rFonts w:asciiTheme="minorEastAsia" w:hAnsiTheme="minorEastAsia"/>
          <w:sz w:val="24"/>
          <w:szCs w:val="24"/>
        </w:rPr>
        <w:t>7</w:t>
      </w:r>
      <w:r>
        <w:rPr>
          <w:rFonts w:asciiTheme="minorEastAsia" w:hAnsiTheme="minorEastAsia" w:hint="eastAsia"/>
          <w:sz w:val="24"/>
          <w:szCs w:val="24"/>
        </w:rPr>
        <w:t>月</w:t>
      </w:r>
      <w:r w:rsidR="00514B52">
        <w:rPr>
          <w:rFonts w:asciiTheme="minorEastAsia" w:hAnsiTheme="minorEastAsia"/>
          <w:sz w:val="24"/>
          <w:szCs w:val="24"/>
        </w:rPr>
        <w:t>14</w:t>
      </w:r>
      <w:r>
        <w:rPr>
          <w:rFonts w:asciiTheme="minorEastAsia" w:hAnsiTheme="minorEastAsia" w:hint="eastAsia"/>
          <w:sz w:val="24"/>
          <w:szCs w:val="24"/>
        </w:rPr>
        <w:t>日</w:t>
      </w:r>
    </w:p>
    <w:sectPr w:rsidR="008F0523">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AEE1F" w14:textId="77777777" w:rsidR="00D53506" w:rsidRDefault="00D53506">
      <w:r>
        <w:separator/>
      </w:r>
    </w:p>
  </w:endnote>
  <w:endnote w:type="continuationSeparator" w:id="0">
    <w:p w14:paraId="2439BF4E" w14:textId="77777777" w:rsidR="00D53506" w:rsidRDefault="00D53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1649"/>
    </w:sdtPr>
    <w:sdtEndPr/>
    <w:sdtContent>
      <w:p w14:paraId="5F06F36B" w14:textId="77777777" w:rsidR="008F0523" w:rsidRDefault="00AD1385">
        <w:pPr>
          <w:pStyle w:val="ac"/>
          <w:jc w:val="center"/>
        </w:pPr>
        <w:r>
          <w:fldChar w:fldCharType="begin"/>
        </w:r>
        <w:r>
          <w:instrText xml:space="preserve"> PAGE   \* MERGEFORMAT </w:instrText>
        </w:r>
        <w:r>
          <w:fldChar w:fldCharType="separate"/>
        </w:r>
        <w:r w:rsidR="00AF747C" w:rsidRPr="00AF747C">
          <w:rPr>
            <w:noProof/>
            <w:lang w:val="zh-CN"/>
          </w:rPr>
          <w:t>3</w:t>
        </w:r>
        <w:r>
          <w:rPr>
            <w:lang w:val="zh-CN"/>
          </w:rPr>
          <w:fldChar w:fldCharType="end"/>
        </w:r>
      </w:p>
    </w:sdtContent>
  </w:sdt>
  <w:p w14:paraId="28B544FC" w14:textId="77777777" w:rsidR="008F0523" w:rsidRDefault="008F052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FDEBF5" w14:textId="77777777" w:rsidR="00D53506" w:rsidRDefault="00D53506">
      <w:r>
        <w:separator/>
      </w:r>
    </w:p>
  </w:footnote>
  <w:footnote w:type="continuationSeparator" w:id="0">
    <w:p w14:paraId="3A42426C" w14:textId="77777777" w:rsidR="00D53506" w:rsidRDefault="00D535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8B0BD8"/>
    <w:multiLevelType w:val="multilevel"/>
    <w:tmpl w:val="558B0B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284" w:firstLine="0"/>
      </w:pPr>
      <w:rPr>
        <w:rFonts w:ascii="黑体" w:eastAsia="黑体" w:hAnsi="Times New Roman" w:hint="eastAsia"/>
        <w:b w:val="0"/>
        <w:i w:val="0"/>
        <w:sz w:val="21"/>
      </w:rPr>
    </w:lvl>
    <w:lvl w:ilvl="3">
      <w:start w:val="1"/>
      <w:numFmt w:val="decimal"/>
      <w:pStyle w:val="a2"/>
      <w:suff w:val="nothing"/>
      <w:lvlText w:val="%1%2.%3.%4　"/>
      <w:lvlJc w:val="left"/>
      <w:pPr>
        <w:ind w:left="284" w:firstLine="0"/>
      </w:pPr>
      <w:rPr>
        <w:rFonts w:ascii="黑体" w:eastAsia="黑体" w:hAnsi="Times New Roman" w:hint="eastAsia"/>
        <w:b w:val="0"/>
        <w:i w:val="0"/>
        <w:sz w:val="21"/>
      </w:rPr>
    </w:lvl>
    <w:lvl w:ilvl="4">
      <w:start w:val="1"/>
      <w:numFmt w:val="decimal"/>
      <w:pStyle w:val="a3"/>
      <w:suff w:val="nothing"/>
      <w:lvlText w:val="%1%2.%3.%4.%5　"/>
      <w:lvlJc w:val="left"/>
      <w:pPr>
        <w:ind w:left="210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hideSpellingErrors/>
  <w:hideGrammaticalErrors/>
  <w:revisionView w:inkAnnotations="0"/>
  <w:defaultTabStop w:val="42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20"/>
    <w:rsid w:val="00001D29"/>
    <w:rsid w:val="00005710"/>
    <w:rsid w:val="00012A55"/>
    <w:rsid w:val="0001385C"/>
    <w:rsid w:val="0002081B"/>
    <w:rsid w:val="000215D6"/>
    <w:rsid w:val="00021E82"/>
    <w:rsid w:val="00022261"/>
    <w:rsid w:val="00026017"/>
    <w:rsid w:val="00026352"/>
    <w:rsid w:val="0003142F"/>
    <w:rsid w:val="000332D8"/>
    <w:rsid w:val="00040271"/>
    <w:rsid w:val="00042377"/>
    <w:rsid w:val="00050A76"/>
    <w:rsid w:val="00052CFE"/>
    <w:rsid w:val="00053A0A"/>
    <w:rsid w:val="000565D0"/>
    <w:rsid w:val="000605C5"/>
    <w:rsid w:val="00060B93"/>
    <w:rsid w:val="00061DFF"/>
    <w:rsid w:val="00065727"/>
    <w:rsid w:val="000841C0"/>
    <w:rsid w:val="00086E8C"/>
    <w:rsid w:val="00091E2A"/>
    <w:rsid w:val="00094B2B"/>
    <w:rsid w:val="000966D5"/>
    <w:rsid w:val="000977EA"/>
    <w:rsid w:val="000A1858"/>
    <w:rsid w:val="000A18E1"/>
    <w:rsid w:val="000A1EAC"/>
    <w:rsid w:val="000A4F07"/>
    <w:rsid w:val="000B44CC"/>
    <w:rsid w:val="000C6EB7"/>
    <w:rsid w:val="000C7D26"/>
    <w:rsid w:val="000D0968"/>
    <w:rsid w:val="000D0BE8"/>
    <w:rsid w:val="000D5B8B"/>
    <w:rsid w:val="000D76F9"/>
    <w:rsid w:val="000E3C42"/>
    <w:rsid w:val="000E547A"/>
    <w:rsid w:val="000F1974"/>
    <w:rsid w:val="000F351A"/>
    <w:rsid w:val="000F78F0"/>
    <w:rsid w:val="001036CA"/>
    <w:rsid w:val="00103C01"/>
    <w:rsid w:val="00103E59"/>
    <w:rsid w:val="00104E99"/>
    <w:rsid w:val="001066CE"/>
    <w:rsid w:val="0011547B"/>
    <w:rsid w:val="0013128C"/>
    <w:rsid w:val="00133293"/>
    <w:rsid w:val="00133B34"/>
    <w:rsid w:val="00137A4E"/>
    <w:rsid w:val="00142226"/>
    <w:rsid w:val="00145925"/>
    <w:rsid w:val="001508AD"/>
    <w:rsid w:val="0015218B"/>
    <w:rsid w:val="001575F1"/>
    <w:rsid w:val="00164B25"/>
    <w:rsid w:val="00171E01"/>
    <w:rsid w:val="001727C4"/>
    <w:rsid w:val="00173240"/>
    <w:rsid w:val="00180981"/>
    <w:rsid w:val="00181C7F"/>
    <w:rsid w:val="00185D21"/>
    <w:rsid w:val="001906E8"/>
    <w:rsid w:val="00191CDC"/>
    <w:rsid w:val="00195936"/>
    <w:rsid w:val="00195A13"/>
    <w:rsid w:val="00196CE5"/>
    <w:rsid w:val="001A25AB"/>
    <w:rsid w:val="001A340B"/>
    <w:rsid w:val="001A3B6F"/>
    <w:rsid w:val="001B0AB2"/>
    <w:rsid w:val="001C073A"/>
    <w:rsid w:val="001D12F4"/>
    <w:rsid w:val="001D1914"/>
    <w:rsid w:val="001E41C8"/>
    <w:rsid w:val="001E571B"/>
    <w:rsid w:val="001E5F59"/>
    <w:rsid w:val="001E7572"/>
    <w:rsid w:val="001F6414"/>
    <w:rsid w:val="0020282C"/>
    <w:rsid w:val="00202D9D"/>
    <w:rsid w:val="00207157"/>
    <w:rsid w:val="00213B86"/>
    <w:rsid w:val="00213D9B"/>
    <w:rsid w:val="002141BD"/>
    <w:rsid w:val="00215908"/>
    <w:rsid w:val="0021693F"/>
    <w:rsid w:val="002204EC"/>
    <w:rsid w:val="002221F0"/>
    <w:rsid w:val="0022379B"/>
    <w:rsid w:val="002246A7"/>
    <w:rsid w:val="00226FAC"/>
    <w:rsid w:val="00227852"/>
    <w:rsid w:val="00230835"/>
    <w:rsid w:val="00232D56"/>
    <w:rsid w:val="00235574"/>
    <w:rsid w:val="00237689"/>
    <w:rsid w:val="00237AAA"/>
    <w:rsid w:val="00241322"/>
    <w:rsid w:val="00244D5C"/>
    <w:rsid w:val="00252D04"/>
    <w:rsid w:val="00254BF9"/>
    <w:rsid w:val="00264D5A"/>
    <w:rsid w:val="00267220"/>
    <w:rsid w:val="002700DB"/>
    <w:rsid w:val="00273D1C"/>
    <w:rsid w:val="002765E0"/>
    <w:rsid w:val="002917F6"/>
    <w:rsid w:val="00293D24"/>
    <w:rsid w:val="002949B4"/>
    <w:rsid w:val="00297884"/>
    <w:rsid w:val="002A2230"/>
    <w:rsid w:val="002A2597"/>
    <w:rsid w:val="002B192E"/>
    <w:rsid w:val="002B1976"/>
    <w:rsid w:val="002B6186"/>
    <w:rsid w:val="002B7AFF"/>
    <w:rsid w:val="002B7D57"/>
    <w:rsid w:val="002C1AEE"/>
    <w:rsid w:val="002C3097"/>
    <w:rsid w:val="002C4FEE"/>
    <w:rsid w:val="002C6968"/>
    <w:rsid w:val="002C7E6A"/>
    <w:rsid w:val="002D288C"/>
    <w:rsid w:val="002D3387"/>
    <w:rsid w:val="002D49FC"/>
    <w:rsid w:val="002D7488"/>
    <w:rsid w:val="002E3B08"/>
    <w:rsid w:val="002F3544"/>
    <w:rsid w:val="002F42A5"/>
    <w:rsid w:val="003005EC"/>
    <w:rsid w:val="0030372B"/>
    <w:rsid w:val="00303A6B"/>
    <w:rsid w:val="00303A84"/>
    <w:rsid w:val="00305BB1"/>
    <w:rsid w:val="003225A9"/>
    <w:rsid w:val="00326765"/>
    <w:rsid w:val="00333FC5"/>
    <w:rsid w:val="003549EE"/>
    <w:rsid w:val="00360D9E"/>
    <w:rsid w:val="00362F99"/>
    <w:rsid w:val="00372FAC"/>
    <w:rsid w:val="003740F5"/>
    <w:rsid w:val="00374C8C"/>
    <w:rsid w:val="00375D60"/>
    <w:rsid w:val="00376670"/>
    <w:rsid w:val="00390CC2"/>
    <w:rsid w:val="00391181"/>
    <w:rsid w:val="00392D63"/>
    <w:rsid w:val="00393D35"/>
    <w:rsid w:val="00394E4B"/>
    <w:rsid w:val="00397E8C"/>
    <w:rsid w:val="003B21AB"/>
    <w:rsid w:val="003B693F"/>
    <w:rsid w:val="003C106B"/>
    <w:rsid w:val="003C2DC9"/>
    <w:rsid w:val="003C45C3"/>
    <w:rsid w:val="003C7E52"/>
    <w:rsid w:val="003D1A8D"/>
    <w:rsid w:val="003D2FF3"/>
    <w:rsid w:val="003D7B65"/>
    <w:rsid w:val="003E0C9F"/>
    <w:rsid w:val="003E6A7A"/>
    <w:rsid w:val="00401434"/>
    <w:rsid w:val="00406F5C"/>
    <w:rsid w:val="00410769"/>
    <w:rsid w:val="00413BE3"/>
    <w:rsid w:val="004176DA"/>
    <w:rsid w:val="00417E0D"/>
    <w:rsid w:val="004209BF"/>
    <w:rsid w:val="0042776C"/>
    <w:rsid w:val="0043035C"/>
    <w:rsid w:val="00431015"/>
    <w:rsid w:val="00432673"/>
    <w:rsid w:val="0045451A"/>
    <w:rsid w:val="00455659"/>
    <w:rsid w:val="00457CFE"/>
    <w:rsid w:val="00460A63"/>
    <w:rsid w:val="004615F4"/>
    <w:rsid w:val="0046755C"/>
    <w:rsid w:val="004678E9"/>
    <w:rsid w:val="004715D0"/>
    <w:rsid w:val="00471E60"/>
    <w:rsid w:val="00476A9C"/>
    <w:rsid w:val="00483220"/>
    <w:rsid w:val="00483CCE"/>
    <w:rsid w:val="00483D24"/>
    <w:rsid w:val="00486315"/>
    <w:rsid w:val="004867C5"/>
    <w:rsid w:val="00491C18"/>
    <w:rsid w:val="00492DE4"/>
    <w:rsid w:val="00495BD4"/>
    <w:rsid w:val="00496194"/>
    <w:rsid w:val="004A0F55"/>
    <w:rsid w:val="004C2EF6"/>
    <w:rsid w:val="004C4C3C"/>
    <w:rsid w:val="004C5756"/>
    <w:rsid w:val="004D1CD8"/>
    <w:rsid w:val="004D7DFE"/>
    <w:rsid w:val="004E08AC"/>
    <w:rsid w:val="004E5402"/>
    <w:rsid w:val="004E5949"/>
    <w:rsid w:val="004F12F8"/>
    <w:rsid w:val="004F1616"/>
    <w:rsid w:val="004F1901"/>
    <w:rsid w:val="00514B52"/>
    <w:rsid w:val="0051766E"/>
    <w:rsid w:val="00517CEE"/>
    <w:rsid w:val="00522880"/>
    <w:rsid w:val="00527D80"/>
    <w:rsid w:val="00537AF3"/>
    <w:rsid w:val="00540D03"/>
    <w:rsid w:val="005419D2"/>
    <w:rsid w:val="0054711A"/>
    <w:rsid w:val="00551596"/>
    <w:rsid w:val="005552DA"/>
    <w:rsid w:val="00555A68"/>
    <w:rsid w:val="005613C6"/>
    <w:rsid w:val="005660A7"/>
    <w:rsid w:val="00566C31"/>
    <w:rsid w:val="00570150"/>
    <w:rsid w:val="00573C83"/>
    <w:rsid w:val="0057663B"/>
    <w:rsid w:val="00577036"/>
    <w:rsid w:val="00584FF0"/>
    <w:rsid w:val="00585661"/>
    <w:rsid w:val="00586430"/>
    <w:rsid w:val="00586C62"/>
    <w:rsid w:val="005A2E32"/>
    <w:rsid w:val="005A31D9"/>
    <w:rsid w:val="005A3868"/>
    <w:rsid w:val="005A6D22"/>
    <w:rsid w:val="005B12E8"/>
    <w:rsid w:val="005B4027"/>
    <w:rsid w:val="005C0AA5"/>
    <w:rsid w:val="005C0B4C"/>
    <w:rsid w:val="005C3DB0"/>
    <w:rsid w:val="005C3F25"/>
    <w:rsid w:val="005C7162"/>
    <w:rsid w:val="005D0227"/>
    <w:rsid w:val="005D251B"/>
    <w:rsid w:val="005D27B9"/>
    <w:rsid w:val="005D2B11"/>
    <w:rsid w:val="005E4A0A"/>
    <w:rsid w:val="005E566E"/>
    <w:rsid w:val="005E6C8F"/>
    <w:rsid w:val="005F290F"/>
    <w:rsid w:val="005F2940"/>
    <w:rsid w:val="005F4D2B"/>
    <w:rsid w:val="005F747C"/>
    <w:rsid w:val="006063CD"/>
    <w:rsid w:val="00606DA5"/>
    <w:rsid w:val="00607024"/>
    <w:rsid w:val="00611D15"/>
    <w:rsid w:val="006120A2"/>
    <w:rsid w:val="0061246B"/>
    <w:rsid w:val="00614234"/>
    <w:rsid w:val="00614FC5"/>
    <w:rsid w:val="00623C91"/>
    <w:rsid w:val="00626343"/>
    <w:rsid w:val="00637191"/>
    <w:rsid w:val="006419C2"/>
    <w:rsid w:val="006423C7"/>
    <w:rsid w:val="00642965"/>
    <w:rsid w:val="0064311D"/>
    <w:rsid w:val="00643334"/>
    <w:rsid w:val="006471C5"/>
    <w:rsid w:val="006512BA"/>
    <w:rsid w:val="00656404"/>
    <w:rsid w:val="0066032B"/>
    <w:rsid w:val="00662B08"/>
    <w:rsid w:val="0066592D"/>
    <w:rsid w:val="00667070"/>
    <w:rsid w:val="006761F6"/>
    <w:rsid w:val="00681176"/>
    <w:rsid w:val="00682C3A"/>
    <w:rsid w:val="00683202"/>
    <w:rsid w:val="006877DD"/>
    <w:rsid w:val="006922D3"/>
    <w:rsid w:val="00692ECA"/>
    <w:rsid w:val="00697889"/>
    <w:rsid w:val="006A2480"/>
    <w:rsid w:val="006A4B03"/>
    <w:rsid w:val="006B1413"/>
    <w:rsid w:val="006B5D59"/>
    <w:rsid w:val="006C0D1C"/>
    <w:rsid w:val="006C17BD"/>
    <w:rsid w:val="006C323A"/>
    <w:rsid w:val="006C4594"/>
    <w:rsid w:val="006E2314"/>
    <w:rsid w:val="006E2524"/>
    <w:rsid w:val="006E3BD1"/>
    <w:rsid w:val="006E52F1"/>
    <w:rsid w:val="006F37C3"/>
    <w:rsid w:val="006F3E09"/>
    <w:rsid w:val="006F5202"/>
    <w:rsid w:val="006F6F7C"/>
    <w:rsid w:val="00702595"/>
    <w:rsid w:val="007043C3"/>
    <w:rsid w:val="00704815"/>
    <w:rsid w:val="00707140"/>
    <w:rsid w:val="00713448"/>
    <w:rsid w:val="00722367"/>
    <w:rsid w:val="00722679"/>
    <w:rsid w:val="007236D3"/>
    <w:rsid w:val="00724E9D"/>
    <w:rsid w:val="00727992"/>
    <w:rsid w:val="00741A83"/>
    <w:rsid w:val="00745BCD"/>
    <w:rsid w:val="0075086C"/>
    <w:rsid w:val="007516ED"/>
    <w:rsid w:val="007523BD"/>
    <w:rsid w:val="00754876"/>
    <w:rsid w:val="00755C5A"/>
    <w:rsid w:val="00756756"/>
    <w:rsid w:val="0075764B"/>
    <w:rsid w:val="007630A7"/>
    <w:rsid w:val="00764A84"/>
    <w:rsid w:val="0076607A"/>
    <w:rsid w:val="00770DE3"/>
    <w:rsid w:val="00775482"/>
    <w:rsid w:val="007806F7"/>
    <w:rsid w:val="00784C38"/>
    <w:rsid w:val="00785303"/>
    <w:rsid w:val="00787943"/>
    <w:rsid w:val="00790B1F"/>
    <w:rsid w:val="00790F2F"/>
    <w:rsid w:val="007926B3"/>
    <w:rsid w:val="00793B98"/>
    <w:rsid w:val="007A1377"/>
    <w:rsid w:val="007A75E7"/>
    <w:rsid w:val="007B41FB"/>
    <w:rsid w:val="007B73CD"/>
    <w:rsid w:val="007C0DE0"/>
    <w:rsid w:val="007C40DB"/>
    <w:rsid w:val="007C4F5D"/>
    <w:rsid w:val="007D0544"/>
    <w:rsid w:val="007D0E5E"/>
    <w:rsid w:val="007D447C"/>
    <w:rsid w:val="007D6585"/>
    <w:rsid w:val="007D7245"/>
    <w:rsid w:val="007E0835"/>
    <w:rsid w:val="007E0E07"/>
    <w:rsid w:val="007E143B"/>
    <w:rsid w:val="007E6EF6"/>
    <w:rsid w:val="007F1A7C"/>
    <w:rsid w:val="007F4C74"/>
    <w:rsid w:val="008070B7"/>
    <w:rsid w:val="008119A9"/>
    <w:rsid w:val="008226D4"/>
    <w:rsid w:val="0082558E"/>
    <w:rsid w:val="00836FE7"/>
    <w:rsid w:val="008407D3"/>
    <w:rsid w:val="00842712"/>
    <w:rsid w:val="008458CF"/>
    <w:rsid w:val="00846656"/>
    <w:rsid w:val="00847F44"/>
    <w:rsid w:val="00850B5E"/>
    <w:rsid w:val="0085390B"/>
    <w:rsid w:val="00856AE0"/>
    <w:rsid w:val="00856FAC"/>
    <w:rsid w:val="008611B5"/>
    <w:rsid w:val="00865925"/>
    <w:rsid w:val="0087771B"/>
    <w:rsid w:val="00885257"/>
    <w:rsid w:val="008853C0"/>
    <w:rsid w:val="008865D4"/>
    <w:rsid w:val="00893A85"/>
    <w:rsid w:val="00893ED2"/>
    <w:rsid w:val="0089404D"/>
    <w:rsid w:val="008957DF"/>
    <w:rsid w:val="00897554"/>
    <w:rsid w:val="008B1D8B"/>
    <w:rsid w:val="008C2427"/>
    <w:rsid w:val="008C7336"/>
    <w:rsid w:val="008D0572"/>
    <w:rsid w:val="008D1CB0"/>
    <w:rsid w:val="008E01B8"/>
    <w:rsid w:val="008E0A8F"/>
    <w:rsid w:val="008E470F"/>
    <w:rsid w:val="008F0523"/>
    <w:rsid w:val="008F5F96"/>
    <w:rsid w:val="009017DD"/>
    <w:rsid w:val="009073A0"/>
    <w:rsid w:val="009104AC"/>
    <w:rsid w:val="00911AB3"/>
    <w:rsid w:val="00914482"/>
    <w:rsid w:val="00915321"/>
    <w:rsid w:val="00921771"/>
    <w:rsid w:val="00927759"/>
    <w:rsid w:val="00927DC5"/>
    <w:rsid w:val="00934CD1"/>
    <w:rsid w:val="00940DF0"/>
    <w:rsid w:val="009416B4"/>
    <w:rsid w:val="009470B8"/>
    <w:rsid w:val="009508B2"/>
    <w:rsid w:val="00952BA5"/>
    <w:rsid w:val="00953474"/>
    <w:rsid w:val="0095514A"/>
    <w:rsid w:val="00956977"/>
    <w:rsid w:val="00957D10"/>
    <w:rsid w:val="00957EE0"/>
    <w:rsid w:val="00961120"/>
    <w:rsid w:val="00963E15"/>
    <w:rsid w:val="00980DA1"/>
    <w:rsid w:val="009A4251"/>
    <w:rsid w:val="009B26C7"/>
    <w:rsid w:val="009B669B"/>
    <w:rsid w:val="009B6835"/>
    <w:rsid w:val="009B6ED5"/>
    <w:rsid w:val="009C00B7"/>
    <w:rsid w:val="009C30DA"/>
    <w:rsid w:val="009C4E37"/>
    <w:rsid w:val="009D0A35"/>
    <w:rsid w:val="009D25A6"/>
    <w:rsid w:val="009D5A25"/>
    <w:rsid w:val="009D7F51"/>
    <w:rsid w:val="009E4742"/>
    <w:rsid w:val="009E55A5"/>
    <w:rsid w:val="00A01BB8"/>
    <w:rsid w:val="00A05A7F"/>
    <w:rsid w:val="00A06A7D"/>
    <w:rsid w:val="00A07282"/>
    <w:rsid w:val="00A103DD"/>
    <w:rsid w:val="00A20336"/>
    <w:rsid w:val="00A2112D"/>
    <w:rsid w:val="00A213BB"/>
    <w:rsid w:val="00A217B0"/>
    <w:rsid w:val="00A24432"/>
    <w:rsid w:val="00A24B86"/>
    <w:rsid w:val="00A278EB"/>
    <w:rsid w:val="00A3115E"/>
    <w:rsid w:val="00A325DF"/>
    <w:rsid w:val="00A36638"/>
    <w:rsid w:val="00A4484F"/>
    <w:rsid w:val="00A454DE"/>
    <w:rsid w:val="00A51A52"/>
    <w:rsid w:val="00A55AD8"/>
    <w:rsid w:val="00A56A75"/>
    <w:rsid w:val="00A67FBF"/>
    <w:rsid w:val="00A71109"/>
    <w:rsid w:val="00A711B6"/>
    <w:rsid w:val="00A74C8C"/>
    <w:rsid w:val="00A7502E"/>
    <w:rsid w:val="00A80ED6"/>
    <w:rsid w:val="00A81143"/>
    <w:rsid w:val="00A83DFC"/>
    <w:rsid w:val="00A879CE"/>
    <w:rsid w:val="00AA42B2"/>
    <w:rsid w:val="00AA6266"/>
    <w:rsid w:val="00AB19C5"/>
    <w:rsid w:val="00AB3989"/>
    <w:rsid w:val="00AC04D5"/>
    <w:rsid w:val="00AC094B"/>
    <w:rsid w:val="00AC354B"/>
    <w:rsid w:val="00AD1385"/>
    <w:rsid w:val="00AD26F2"/>
    <w:rsid w:val="00AE1D8A"/>
    <w:rsid w:val="00AE2331"/>
    <w:rsid w:val="00AE474D"/>
    <w:rsid w:val="00AE624D"/>
    <w:rsid w:val="00AF7385"/>
    <w:rsid w:val="00AF747C"/>
    <w:rsid w:val="00B0156F"/>
    <w:rsid w:val="00B07DFE"/>
    <w:rsid w:val="00B166A1"/>
    <w:rsid w:val="00B1700B"/>
    <w:rsid w:val="00B22DE0"/>
    <w:rsid w:val="00B54E2F"/>
    <w:rsid w:val="00B56867"/>
    <w:rsid w:val="00B616AC"/>
    <w:rsid w:val="00B623EB"/>
    <w:rsid w:val="00B63A54"/>
    <w:rsid w:val="00B653B9"/>
    <w:rsid w:val="00B667DD"/>
    <w:rsid w:val="00B67C9D"/>
    <w:rsid w:val="00B738B0"/>
    <w:rsid w:val="00B765CF"/>
    <w:rsid w:val="00B8045B"/>
    <w:rsid w:val="00B82600"/>
    <w:rsid w:val="00B8561D"/>
    <w:rsid w:val="00B85897"/>
    <w:rsid w:val="00B874FE"/>
    <w:rsid w:val="00B9593F"/>
    <w:rsid w:val="00B9715F"/>
    <w:rsid w:val="00BA45CE"/>
    <w:rsid w:val="00BC2DA7"/>
    <w:rsid w:val="00BC2E13"/>
    <w:rsid w:val="00BC3175"/>
    <w:rsid w:val="00BC3A6B"/>
    <w:rsid w:val="00BC44B4"/>
    <w:rsid w:val="00BC5F02"/>
    <w:rsid w:val="00BD146F"/>
    <w:rsid w:val="00BD1CCA"/>
    <w:rsid w:val="00BE1F5A"/>
    <w:rsid w:val="00BE6BE9"/>
    <w:rsid w:val="00BE7CAE"/>
    <w:rsid w:val="00BF2154"/>
    <w:rsid w:val="00BF4BED"/>
    <w:rsid w:val="00BF534F"/>
    <w:rsid w:val="00C001DB"/>
    <w:rsid w:val="00C07115"/>
    <w:rsid w:val="00C133AF"/>
    <w:rsid w:val="00C20D44"/>
    <w:rsid w:val="00C224DC"/>
    <w:rsid w:val="00C308F6"/>
    <w:rsid w:val="00C40255"/>
    <w:rsid w:val="00C415E2"/>
    <w:rsid w:val="00C42AF9"/>
    <w:rsid w:val="00C45405"/>
    <w:rsid w:val="00C50724"/>
    <w:rsid w:val="00C70DEB"/>
    <w:rsid w:val="00C714CE"/>
    <w:rsid w:val="00C820CC"/>
    <w:rsid w:val="00C85785"/>
    <w:rsid w:val="00C93BD1"/>
    <w:rsid w:val="00C95A6E"/>
    <w:rsid w:val="00CA1F57"/>
    <w:rsid w:val="00CA4636"/>
    <w:rsid w:val="00CB016E"/>
    <w:rsid w:val="00CB2D4B"/>
    <w:rsid w:val="00CB3735"/>
    <w:rsid w:val="00CB4108"/>
    <w:rsid w:val="00CC255E"/>
    <w:rsid w:val="00CC5DE4"/>
    <w:rsid w:val="00CC61C4"/>
    <w:rsid w:val="00CD0EC3"/>
    <w:rsid w:val="00CD62F8"/>
    <w:rsid w:val="00CD6E89"/>
    <w:rsid w:val="00CE17D0"/>
    <w:rsid w:val="00CE295D"/>
    <w:rsid w:val="00CE70E9"/>
    <w:rsid w:val="00CF2308"/>
    <w:rsid w:val="00CF6B16"/>
    <w:rsid w:val="00D006DF"/>
    <w:rsid w:val="00D008D5"/>
    <w:rsid w:val="00D02286"/>
    <w:rsid w:val="00D0292C"/>
    <w:rsid w:val="00D053CE"/>
    <w:rsid w:val="00D14CA6"/>
    <w:rsid w:val="00D155C9"/>
    <w:rsid w:val="00D2198F"/>
    <w:rsid w:val="00D25E2C"/>
    <w:rsid w:val="00D26D31"/>
    <w:rsid w:val="00D3030B"/>
    <w:rsid w:val="00D32BC9"/>
    <w:rsid w:val="00D43038"/>
    <w:rsid w:val="00D43270"/>
    <w:rsid w:val="00D46C17"/>
    <w:rsid w:val="00D533D3"/>
    <w:rsid w:val="00D53506"/>
    <w:rsid w:val="00D57DBA"/>
    <w:rsid w:val="00D635E3"/>
    <w:rsid w:val="00D668BC"/>
    <w:rsid w:val="00D70A41"/>
    <w:rsid w:val="00D72F11"/>
    <w:rsid w:val="00D823B7"/>
    <w:rsid w:val="00D85C3C"/>
    <w:rsid w:val="00D9456D"/>
    <w:rsid w:val="00D96508"/>
    <w:rsid w:val="00D97B4E"/>
    <w:rsid w:val="00DB4E64"/>
    <w:rsid w:val="00DC63E5"/>
    <w:rsid w:val="00DC7749"/>
    <w:rsid w:val="00DD064C"/>
    <w:rsid w:val="00DE0C80"/>
    <w:rsid w:val="00DE1682"/>
    <w:rsid w:val="00DE6920"/>
    <w:rsid w:val="00DF63CD"/>
    <w:rsid w:val="00E02A89"/>
    <w:rsid w:val="00E03D6D"/>
    <w:rsid w:val="00E06E80"/>
    <w:rsid w:val="00E1567B"/>
    <w:rsid w:val="00E2267D"/>
    <w:rsid w:val="00E304F4"/>
    <w:rsid w:val="00E40D64"/>
    <w:rsid w:val="00E424CA"/>
    <w:rsid w:val="00E430DC"/>
    <w:rsid w:val="00E53E7A"/>
    <w:rsid w:val="00E55238"/>
    <w:rsid w:val="00E641B0"/>
    <w:rsid w:val="00E72F84"/>
    <w:rsid w:val="00E74F78"/>
    <w:rsid w:val="00E85101"/>
    <w:rsid w:val="00E86346"/>
    <w:rsid w:val="00E86665"/>
    <w:rsid w:val="00E86F85"/>
    <w:rsid w:val="00E9029D"/>
    <w:rsid w:val="00E90F49"/>
    <w:rsid w:val="00E95379"/>
    <w:rsid w:val="00EA1024"/>
    <w:rsid w:val="00EA3719"/>
    <w:rsid w:val="00EA6370"/>
    <w:rsid w:val="00EA69EF"/>
    <w:rsid w:val="00EA76AA"/>
    <w:rsid w:val="00EA7B94"/>
    <w:rsid w:val="00EB5BF9"/>
    <w:rsid w:val="00EC0633"/>
    <w:rsid w:val="00EC0F24"/>
    <w:rsid w:val="00EC2AA4"/>
    <w:rsid w:val="00EC2BFE"/>
    <w:rsid w:val="00EC38B6"/>
    <w:rsid w:val="00ED025E"/>
    <w:rsid w:val="00ED0E7A"/>
    <w:rsid w:val="00ED4CAA"/>
    <w:rsid w:val="00ED5222"/>
    <w:rsid w:val="00EE24AE"/>
    <w:rsid w:val="00EE2FAE"/>
    <w:rsid w:val="00EF2AC7"/>
    <w:rsid w:val="00EF5668"/>
    <w:rsid w:val="00EF6A7B"/>
    <w:rsid w:val="00F12935"/>
    <w:rsid w:val="00F1338E"/>
    <w:rsid w:val="00F17A13"/>
    <w:rsid w:val="00F17FF0"/>
    <w:rsid w:val="00F200AF"/>
    <w:rsid w:val="00F23BC1"/>
    <w:rsid w:val="00F34555"/>
    <w:rsid w:val="00F36675"/>
    <w:rsid w:val="00F61FBB"/>
    <w:rsid w:val="00F64CA0"/>
    <w:rsid w:val="00F72260"/>
    <w:rsid w:val="00F729EF"/>
    <w:rsid w:val="00F72E99"/>
    <w:rsid w:val="00F7478F"/>
    <w:rsid w:val="00F74BFC"/>
    <w:rsid w:val="00F767D9"/>
    <w:rsid w:val="00F804DC"/>
    <w:rsid w:val="00F831A9"/>
    <w:rsid w:val="00F83694"/>
    <w:rsid w:val="00F84CF9"/>
    <w:rsid w:val="00F84F48"/>
    <w:rsid w:val="00F87448"/>
    <w:rsid w:val="00F922E5"/>
    <w:rsid w:val="00FA2900"/>
    <w:rsid w:val="00FA2A87"/>
    <w:rsid w:val="00FA4487"/>
    <w:rsid w:val="00FB6B28"/>
    <w:rsid w:val="00FC704F"/>
    <w:rsid w:val="00FD23DE"/>
    <w:rsid w:val="00FD6C95"/>
    <w:rsid w:val="00FE6D66"/>
    <w:rsid w:val="00FF4A60"/>
    <w:rsid w:val="00FF4B42"/>
    <w:rsid w:val="00FF62DD"/>
    <w:rsid w:val="00FF7FA6"/>
    <w:rsid w:val="03D42C65"/>
    <w:rsid w:val="14FF2E51"/>
    <w:rsid w:val="1A2858BE"/>
    <w:rsid w:val="21567046"/>
    <w:rsid w:val="38424524"/>
    <w:rsid w:val="5F970A85"/>
    <w:rsid w:val="662E1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75D099"/>
  <w15:docId w15:val="{B2F2EA10-EC3E-4E22-A217-7BB8C5A9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widowControl w:val="0"/>
      <w:jc w:val="both"/>
    </w:pPr>
    <w:rPr>
      <w:rFonts w:asciiTheme="minorHAnsi" w:eastAsiaTheme="minorEastAsia" w:hAnsiTheme="minorHAnsi" w:cstheme="minorBidi"/>
      <w:kern w:val="2"/>
      <w:sz w:val="21"/>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Plain Text"/>
    <w:basedOn w:val="a6"/>
    <w:link w:val="Char"/>
    <w:uiPriority w:val="99"/>
    <w:qFormat/>
    <w:pPr>
      <w:spacing w:line="360" w:lineRule="auto"/>
    </w:pPr>
    <w:rPr>
      <w:rFonts w:ascii="宋体" w:hAnsi="Courier New" w:cs="Courier New"/>
      <w:szCs w:val="21"/>
    </w:rPr>
  </w:style>
  <w:style w:type="paragraph" w:styleId="ab">
    <w:name w:val="Balloon Text"/>
    <w:basedOn w:val="a6"/>
    <w:link w:val="Char0"/>
    <w:uiPriority w:val="99"/>
    <w:semiHidden/>
    <w:unhideWhenUsed/>
    <w:qFormat/>
    <w:rPr>
      <w:sz w:val="18"/>
      <w:szCs w:val="18"/>
    </w:rPr>
  </w:style>
  <w:style w:type="paragraph" w:styleId="ac">
    <w:name w:val="footer"/>
    <w:basedOn w:val="a6"/>
    <w:link w:val="Char1"/>
    <w:uiPriority w:val="99"/>
    <w:unhideWhenUsed/>
    <w:qFormat/>
    <w:pPr>
      <w:tabs>
        <w:tab w:val="center" w:pos="4153"/>
        <w:tab w:val="right" w:pos="8306"/>
      </w:tabs>
      <w:snapToGrid w:val="0"/>
      <w:jc w:val="left"/>
    </w:pPr>
    <w:rPr>
      <w:sz w:val="18"/>
      <w:szCs w:val="18"/>
    </w:rPr>
  </w:style>
  <w:style w:type="paragraph" w:styleId="ad">
    <w:name w:val="header"/>
    <w:basedOn w:val="a6"/>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e">
    <w:name w:val="Table Grid"/>
    <w:basedOn w:val="a8"/>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2">
    <w:name w:val="页眉 Char"/>
    <w:basedOn w:val="a7"/>
    <w:link w:val="ad"/>
    <w:uiPriority w:val="99"/>
    <w:qFormat/>
    <w:rPr>
      <w:sz w:val="18"/>
      <w:szCs w:val="18"/>
    </w:rPr>
  </w:style>
  <w:style w:type="character" w:customStyle="1" w:styleId="Char1">
    <w:name w:val="页脚 Char"/>
    <w:basedOn w:val="a7"/>
    <w:link w:val="ac"/>
    <w:uiPriority w:val="99"/>
    <w:qFormat/>
    <w:rPr>
      <w:sz w:val="18"/>
      <w:szCs w:val="18"/>
    </w:rPr>
  </w:style>
  <w:style w:type="paragraph" w:styleId="af">
    <w:name w:val="List Paragraph"/>
    <w:basedOn w:val="a6"/>
    <w:uiPriority w:val="34"/>
    <w:qFormat/>
    <w:pPr>
      <w:ind w:firstLine="420"/>
    </w:pPr>
  </w:style>
  <w:style w:type="character" w:customStyle="1" w:styleId="Char0">
    <w:name w:val="批注框文本 Char"/>
    <w:basedOn w:val="a7"/>
    <w:link w:val="ab"/>
    <w:uiPriority w:val="99"/>
    <w:semiHidden/>
    <w:qFormat/>
    <w:rPr>
      <w:sz w:val="18"/>
      <w:szCs w:val="18"/>
    </w:rPr>
  </w:style>
  <w:style w:type="paragraph" w:customStyle="1" w:styleId="a">
    <w:name w:val="前言、引言标题"/>
    <w:next w:val="a6"/>
    <w:qFormat/>
    <w:pPr>
      <w:numPr>
        <w:numId w:val="1"/>
      </w:numPr>
      <w:shd w:val="clear" w:color="FFFFFF" w:fill="FFFFFF"/>
      <w:spacing w:before="640" w:after="560"/>
      <w:jc w:val="center"/>
      <w:outlineLvl w:val="0"/>
    </w:pPr>
    <w:rPr>
      <w:rFonts w:ascii="黑体" w:eastAsia="黑体"/>
      <w:sz w:val="32"/>
    </w:rPr>
  </w:style>
  <w:style w:type="paragraph" w:customStyle="1" w:styleId="a0">
    <w:name w:val="章标题"/>
    <w:next w:val="a6"/>
    <w:qFormat/>
    <w:pPr>
      <w:numPr>
        <w:ilvl w:val="1"/>
        <w:numId w:val="1"/>
      </w:numPr>
      <w:spacing w:beforeLines="50" w:afterLines="50"/>
      <w:jc w:val="both"/>
      <w:outlineLvl w:val="1"/>
    </w:pPr>
    <w:rPr>
      <w:rFonts w:ascii="黑体" w:eastAsia="黑体"/>
      <w:sz w:val="21"/>
    </w:rPr>
  </w:style>
  <w:style w:type="paragraph" w:customStyle="1" w:styleId="a1">
    <w:name w:val="一级条标题"/>
    <w:basedOn w:val="a0"/>
    <w:next w:val="a6"/>
    <w:qFormat/>
    <w:pPr>
      <w:numPr>
        <w:ilvl w:val="2"/>
      </w:numPr>
      <w:spacing w:beforeLines="0" w:afterLines="0"/>
      <w:outlineLvl w:val="2"/>
    </w:pPr>
  </w:style>
  <w:style w:type="paragraph" w:customStyle="1" w:styleId="a2">
    <w:name w:val="二级条标题"/>
    <w:basedOn w:val="a1"/>
    <w:next w:val="a6"/>
    <w:qFormat/>
    <w:pPr>
      <w:numPr>
        <w:ilvl w:val="3"/>
      </w:numPr>
      <w:outlineLvl w:val="3"/>
    </w:pPr>
  </w:style>
  <w:style w:type="paragraph" w:customStyle="1" w:styleId="a3">
    <w:name w:val="三级条标题"/>
    <w:basedOn w:val="a2"/>
    <w:next w:val="a6"/>
    <w:qFormat/>
    <w:pPr>
      <w:numPr>
        <w:ilvl w:val="4"/>
      </w:numPr>
      <w:outlineLvl w:val="4"/>
    </w:pPr>
  </w:style>
  <w:style w:type="paragraph" w:customStyle="1" w:styleId="a4">
    <w:name w:val="四级条标题"/>
    <w:basedOn w:val="a3"/>
    <w:next w:val="a6"/>
    <w:qFormat/>
    <w:pPr>
      <w:numPr>
        <w:ilvl w:val="5"/>
      </w:numPr>
      <w:outlineLvl w:val="5"/>
    </w:pPr>
  </w:style>
  <w:style w:type="paragraph" w:customStyle="1" w:styleId="a5">
    <w:name w:val="五级条标题"/>
    <w:basedOn w:val="a4"/>
    <w:next w:val="a6"/>
    <w:qFormat/>
    <w:pPr>
      <w:numPr>
        <w:ilvl w:val="6"/>
      </w:numPr>
      <w:outlineLvl w:val="6"/>
    </w:pPr>
  </w:style>
  <w:style w:type="character" w:customStyle="1" w:styleId="Char">
    <w:name w:val="纯文本 Char"/>
    <w:basedOn w:val="a7"/>
    <w:link w:val="aa"/>
    <w:uiPriority w:val="99"/>
    <w:qFormat/>
    <w:rPr>
      <w:rFonts w:ascii="宋体" w:hAnsi="Courier New" w:cs="Courier New"/>
      <w:szCs w:val="21"/>
    </w:rPr>
  </w:style>
  <w:style w:type="character" w:customStyle="1" w:styleId="Char10">
    <w:name w:val="纯文本 Char1"/>
    <w:basedOn w:val="a7"/>
    <w:uiPriority w:val="99"/>
    <w:semiHidden/>
    <w:qFormat/>
    <w:rPr>
      <w:rFonts w:ascii="宋体" w:eastAsia="宋体" w:hAnsi="Courier New" w:cs="Courier New"/>
      <w:szCs w:val="21"/>
    </w:rPr>
  </w:style>
  <w:style w:type="paragraph" w:customStyle="1" w:styleId="af0">
    <w:name w:val="段"/>
    <w:link w:val="Char11"/>
    <w:qFormat/>
    <w:pPr>
      <w:autoSpaceDE w:val="0"/>
      <w:autoSpaceDN w:val="0"/>
      <w:ind w:firstLineChars="200" w:firstLine="200"/>
      <w:jc w:val="both"/>
    </w:pPr>
    <w:rPr>
      <w:rFonts w:ascii="宋体"/>
      <w:sz w:val="21"/>
    </w:rPr>
  </w:style>
  <w:style w:type="character" w:customStyle="1" w:styleId="Char11">
    <w:name w:val="段 Char1"/>
    <w:link w:val="af0"/>
    <w:qFormat/>
    <w:rPr>
      <w:rFonts w:ascii="宋体"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D96160-C7E3-45B9-8715-A95F95084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472</Words>
  <Characters>2692</Characters>
  <Application>Microsoft Office Word</Application>
  <DocSecurity>0</DocSecurity>
  <Lines>22</Lines>
  <Paragraphs>6</Paragraphs>
  <ScaleCrop>false</ScaleCrop>
  <Company/>
  <LinksUpToDate>false</LinksUpToDate>
  <CharactersWithSpaces>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李飒</cp:lastModifiedBy>
  <cp:revision>2</cp:revision>
  <cp:lastPrinted>2021-07-15T01:57:00Z</cp:lastPrinted>
  <dcterms:created xsi:type="dcterms:W3CDTF">2021-07-16T00:17:00Z</dcterms:created>
  <dcterms:modified xsi:type="dcterms:W3CDTF">2021-07-16T00:17:00Z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A87549C747114A198C090A00F702C8CA</vt:lpwstr>
  </property>
</Properties>
</file>